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811F3" w14:textId="21C47627" w:rsidR="00134703" w:rsidRPr="003F64D8" w:rsidRDefault="04CFD771" w:rsidP="04CFD771">
      <w:pPr>
        <w:pStyle w:val="Default"/>
        <w:jc w:val="center"/>
        <w:rPr>
          <w:rFonts w:ascii="Times New Roman" w:eastAsia="Times New Roman" w:hAnsi="Times New Roman" w:cs="Times New Roman"/>
          <w:color w:val="auto"/>
          <w:sz w:val="40"/>
          <w:szCs w:val="40"/>
        </w:rPr>
      </w:pPr>
      <w:r w:rsidRPr="04CFD771">
        <w:rPr>
          <w:rFonts w:ascii="Times New Roman" w:eastAsia="Times New Roman" w:hAnsi="Times New Roman" w:cs="Times New Roman"/>
          <w:color w:val="auto"/>
          <w:sz w:val="40"/>
          <w:szCs w:val="40"/>
        </w:rPr>
        <w:t>Daniel Ingram-Brown’s visit to King James’s School on Monday 14</w:t>
      </w:r>
      <w:r w:rsidRPr="04CFD771">
        <w:rPr>
          <w:rFonts w:ascii="Times New Roman" w:eastAsia="Times New Roman" w:hAnsi="Times New Roman" w:cs="Times New Roman"/>
          <w:color w:val="auto"/>
          <w:sz w:val="40"/>
          <w:szCs w:val="40"/>
          <w:vertAlign w:val="superscript"/>
        </w:rPr>
        <w:t>th</w:t>
      </w:r>
      <w:r w:rsidRPr="04CFD771">
        <w:rPr>
          <w:rFonts w:ascii="Times New Roman" w:eastAsia="Times New Roman" w:hAnsi="Times New Roman" w:cs="Times New Roman"/>
          <w:color w:val="auto"/>
          <w:sz w:val="40"/>
          <w:szCs w:val="40"/>
        </w:rPr>
        <w:t xml:space="preserve"> March</w:t>
      </w:r>
    </w:p>
    <w:p w14:paraId="62A5B158" w14:textId="2F1F3660" w:rsidR="002509F1" w:rsidRPr="002509F1" w:rsidRDefault="005A3A85" w:rsidP="002509F1">
      <w:pPr>
        <w:pStyle w:val="NormalWeb"/>
        <w:shd w:val="clear" w:color="auto" w:fill="FFFFFF" w:themeFill="background1"/>
        <w:rPr>
          <w:color w:val="FF0000"/>
        </w:rPr>
      </w:pPr>
      <w:r w:rsidRPr="005A3A85">
        <w:rPr>
          <w:noProof/>
        </w:rPr>
        <w:drawing>
          <wp:anchor distT="0" distB="0" distL="114300" distR="114300" simplePos="0" relativeHeight="251656704" behindDoc="1" locked="0" layoutInCell="1" allowOverlap="1" wp14:anchorId="5A3902D9" wp14:editId="7B8F07E8">
            <wp:simplePos x="0" y="0"/>
            <wp:positionH relativeFrom="column">
              <wp:posOffset>19050</wp:posOffset>
            </wp:positionH>
            <wp:positionV relativeFrom="paragraph">
              <wp:posOffset>238760</wp:posOffset>
            </wp:positionV>
            <wp:extent cx="962025" cy="1435735"/>
            <wp:effectExtent l="0" t="0" r="0" b="0"/>
            <wp:wrapTight wrapText="bothSides">
              <wp:wrapPolygon edited="0">
                <wp:start x="0" y="0"/>
                <wp:lineTo x="0" y="21208"/>
                <wp:lineTo x="21386" y="21208"/>
                <wp:lineTo x="21386" y="0"/>
                <wp:lineTo x="0" y="0"/>
              </wp:wrapPolygon>
            </wp:wrapTight>
            <wp:docPr id="1" name="Picture 0" descr="Me Nemesis Ch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Nemesis Charm.jpg"/>
                    <pic:cNvPicPr/>
                  </pic:nvPicPr>
                  <pic:blipFill>
                    <a:blip r:embed="rId5" cstate="print"/>
                    <a:stretch>
                      <a:fillRect/>
                    </a:stretch>
                  </pic:blipFill>
                  <pic:spPr>
                    <a:xfrm>
                      <a:off x="0" y="0"/>
                      <a:ext cx="962025" cy="1435735"/>
                    </a:xfrm>
                    <a:prstGeom prst="rect">
                      <a:avLst/>
                    </a:prstGeom>
                  </pic:spPr>
                </pic:pic>
              </a:graphicData>
            </a:graphic>
            <wp14:sizeRelH relativeFrom="margin">
              <wp14:pctWidth>0</wp14:pctWidth>
            </wp14:sizeRelH>
            <wp14:sizeRelV relativeFrom="margin">
              <wp14:pctHeight>0</wp14:pctHeight>
            </wp14:sizeRelV>
          </wp:anchor>
        </w:drawing>
      </w:r>
      <w:r w:rsidRPr="04CFD771">
        <w:t xml:space="preserve">Daniel Ingram-Brown, author of </w:t>
      </w:r>
      <w:r w:rsidR="006F60E2" w:rsidRPr="04CFD771">
        <w:rPr>
          <w:i/>
          <w:iCs/>
        </w:rPr>
        <w:t xml:space="preserve">Bea’s Witch and </w:t>
      </w:r>
      <w:r w:rsidRPr="04CFD771">
        <w:rPr>
          <w:i/>
          <w:iCs/>
        </w:rPr>
        <w:t xml:space="preserve">The </w:t>
      </w:r>
      <w:r w:rsidR="00AE1AFF" w:rsidRPr="04CFD771">
        <w:rPr>
          <w:i/>
          <w:iCs/>
        </w:rPr>
        <w:t>Firebird Chronicles</w:t>
      </w:r>
      <w:r w:rsidR="006F60E2" w:rsidRPr="04CFD771">
        <w:rPr>
          <w:i/>
          <w:iCs/>
        </w:rPr>
        <w:t xml:space="preserve"> Series</w:t>
      </w:r>
      <w:r w:rsidRPr="04CFD771">
        <w:t>, will be visiting</w:t>
      </w:r>
      <w:r w:rsidR="005353A7" w:rsidRPr="04CFD771">
        <w:t xml:space="preserve"> </w:t>
      </w:r>
      <w:r w:rsidR="002116C3" w:rsidRPr="04CFD771">
        <w:t>King James’s School on Monday 14</w:t>
      </w:r>
      <w:r w:rsidR="002116C3" w:rsidRPr="04CFD771">
        <w:rPr>
          <w:vertAlign w:val="superscript"/>
        </w:rPr>
        <w:t>th</w:t>
      </w:r>
      <w:r w:rsidR="002116C3" w:rsidRPr="04CFD771">
        <w:t xml:space="preserve"> March.</w:t>
      </w:r>
      <w:r w:rsidR="002116C3" w:rsidRPr="002509F1">
        <w:t xml:space="preserve"> </w:t>
      </w:r>
      <w:r w:rsidR="002509F1" w:rsidRPr="002509F1">
        <w:t xml:space="preserve">Come and meet </w:t>
      </w:r>
      <w:r w:rsidR="002509F1" w:rsidRPr="002509F1">
        <w:t xml:space="preserve">him </w:t>
      </w:r>
      <w:r w:rsidR="002509F1" w:rsidRPr="002509F1">
        <w:t xml:space="preserve">in the Library at </w:t>
      </w:r>
      <w:proofErr w:type="spellStart"/>
      <w:r w:rsidR="002509F1" w:rsidRPr="002509F1">
        <w:t>breaktime</w:t>
      </w:r>
      <w:proofErr w:type="spellEnd"/>
      <w:r w:rsidR="002509F1" w:rsidRPr="002509F1">
        <w:t>, lunchtime or after school on Monday 14</w:t>
      </w:r>
      <w:r w:rsidR="002509F1" w:rsidRPr="002509F1">
        <w:rPr>
          <w:vertAlign w:val="superscript"/>
        </w:rPr>
        <w:t>th</w:t>
      </w:r>
      <w:r w:rsidR="002509F1" w:rsidRPr="002509F1">
        <w:t xml:space="preserve"> March! </w:t>
      </w:r>
    </w:p>
    <w:p w14:paraId="04F54A88" w14:textId="0199CC61" w:rsidR="005A3A85" w:rsidRDefault="005A3A85" w:rsidP="04CFD771">
      <w:pPr>
        <w:pStyle w:val="NormalWeb"/>
        <w:shd w:val="clear" w:color="auto" w:fill="FFFFFF" w:themeFill="background1"/>
      </w:pPr>
    </w:p>
    <w:p w14:paraId="044245D6" w14:textId="7D7DD6BD" w:rsidR="002509F1" w:rsidRDefault="002509F1" w:rsidP="04CFD771">
      <w:pPr>
        <w:pStyle w:val="NormalWeb"/>
        <w:shd w:val="clear" w:color="auto" w:fill="FFFFFF" w:themeFill="background1"/>
      </w:pPr>
      <w:bookmarkStart w:id="0" w:name="_GoBack"/>
      <w:bookmarkEnd w:id="0"/>
    </w:p>
    <w:p w14:paraId="6879093D" w14:textId="77777777" w:rsidR="002509F1" w:rsidRDefault="002509F1" w:rsidP="04CFD771">
      <w:pPr>
        <w:pStyle w:val="Default"/>
        <w:rPr>
          <w:rFonts w:ascii="Times New Roman" w:eastAsia="Times New Roman" w:hAnsi="Times New Roman" w:cs="Times New Roman"/>
          <w:b/>
          <w:bCs/>
        </w:rPr>
      </w:pPr>
    </w:p>
    <w:p w14:paraId="5139002C" w14:textId="392F5913" w:rsidR="005A3A85" w:rsidRDefault="04CFD771" w:rsidP="04CFD771">
      <w:pPr>
        <w:pStyle w:val="Default"/>
        <w:rPr>
          <w:rFonts w:ascii="Times New Roman" w:eastAsia="Times New Roman" w:hAnsi="Times New Roman" w:cs="Times New Roman"/>
        </w:rPr>
      </w:pPr>
      <w:r w:rsidRPr="04CFD771">
        <w:rPr>
          <w:rFonts w:ascii="Times New Roman" w:eastAsia="Times New Roman" w:hAnsi="Times New Roman" w:cs="Times New Roman"/>
          <w:b/>
          <w:bCs/>
        </w:rPr>
        <w:t xml:space="preserve">Daniel will be signing copies of his books at the visit. </w:t>
      </w:r>
      <w:r w:rsidRPr="04CFD771">
        <w:rPr>
          <w:rFonts w:ascii="Times New Roman" w:eastAsia="Times New Roman" w:hAnsi="Times New Roman" w:cs="Times New Roman"/>
        </w:rPr>
        <w:t xml:space="preserve">Your child can pay for their books on the day – just bring your completed form and money in a sealed envelope, or you can pay online, ahead of the visit and pick up the books up at school - just visit Daniel’s online shop </w:t>
      </w:r>
      <w:hyperlink r:id="rId6">
        <w:r w:rsidRPr="04CFD771">
          <w:rPr>
            <w:rStyle w:val="Hyperlink"/>
            <w:rFonts w:ascii="Times New Roman" w:eastAsia="Times New Roman" w:hAnsi="Times New Roman" w:cs="Times New Roman"/>
          </w:rPr>
          <w:t>https://dibrownauthor.square.site/</w:t>
        </w:r>
      </w:hyperlink>
      <w:r w:rsidRPr="04CFD771">
        <w:rPr>
          <w:rFonts w:ascii="Times New Roman" w:eastAsia="Times New Roman" w:hAnsi="Times New Roman" w:cs="Times New Roman"/>
        </w:rPr>
        <w:t xml:space="preserve">. If you pay online, make sure you choose the ‘School visit pre-order’ option when checking out. Enter your child’s name and King James’s School. Your child can then collect their pre-ordered books at the visit. (If you would like your copies before the event, you can choose to have them delivered instead). </w:t>
      </w:r>
      <w:r w:rsidRPr="04CFD771">
        <w:rPr>
          <w:rFonts w:ascii="Times New Roman" w:eastAsia="Times New Roman" w:hAnsi="Times New Roman" w:cs="Times New Roman"/>
          <w:b/>
          <w:bCs/>
        </w:rPr>
        <w:t>Online pre-orders close at 12pm on Sunday 13</w:t>
      </w:r>
      <w:r w:rsidRPr="04CFD771">
        <w:rPr>
          <w:rFonts w:ascii="Times New Roman" w:eastAsia="Times New Roman" w:hAnsi="Times New Roman" w:cs="Times New Roman"/>
          <w:b/>
          <w:bCs/>
          <w:vertAlign w:val="superscript"/>
        </w:rPr>
        <w:t>th</w:t>
      </w:r>
      <w:r w:rsidRPr="04CFD771">
        <w:rPr>
          <w:rFonts w:ascii="Times New Roman" w:eastAsia="Times New Roman" w:hAnsi="Times New Roman" w:cs="Times New Roman"/>
          <w:b/>
          <w:bCs/>
        </w:rPr>
        <w:t xml:space="preserve"> March. </w:t>
      </w:r>
    </w:p>
    <w:p w14:paraId="115CE9FF" w14:textId="3489A6DE" w:rsidR="005353A7" w:rsidRDefault="005353A7" w:rsidP="04CFD771">
      <w:pPr>
        <w:pStyle w:val="Default"/>
        <w:rPr>
          <w:rFonts w:ascii="Times New Roman" w:eastAsia="Times New Roman" w:hAnsi="Times New Roman" w:cs="Times New Roman"/>
        </w:rPr>
      </w:pPr>
    </w:p>
    <w:p w14:paraId="10136E6C" w14:textId="7B44A8F9" w:rsidR="006F60E2" w:rsidRPr="005353A7" w:rsidRDefault="00FD1732" w:rsidP="04CFD771">
      <w:pPr>
        <w:pStyle w:val="Default"/>
        <w:rPr>
          <w:rFonts w:ascii="Times New Roman" w:eastAsia="Times New Roman" w:hAnsi="Times New Roman" w:cs="Times New Roman"/>
          <w:b/>
          <w:bCs/>
          <w:i/>
          <w:iCs/>
          <w:sz w:val="28"/>
          <w:szCs w:val="28"/>
        </w:rPr>
      </w:pPr>
      <w:r>
        <w:rPr>
          <w:b/>
          <w:i/>
          <w:noProof/>
          <w:sz w:val="22"/>
          <w:szCs w:val="22"/>
          <w:lang w:eastAsia="en-GB"/>
        </w:rPr>
        <w:drawing>
          <wp:anchor distT="0" distB="0" distL="114300" distR="114300" simplePos="0" relativeHeight="251659776" behindDoc="1" locked="0" layoutInCell="1" allowOverlap="1" wp14:anchorId="5C6A4F3F" wp14:editId="365F00AD">
            <wp:simplePos x="0" y="0"/>
            <wp:positionH relativeFrom="column">
              <wp:posOffset>5859780</wp:posOffset>
            </wp:positionH>
            <wp:positionV relativeFrom="paragraph">
              <wp:posOffset>28575</wp:posOffset>
            </wp:positionV>
            <wp:extent cx="701040" cy="1082675"/>
            <wp:effectExtent l="0" t="0" r="0" b="0"/>
            <wp:wrapTight wrapText="bothSides">
              <wp:wrapPolygon edited="0">
                <wp:start x="0" y="0"/>
                <wp:lineTo x="0" y="21283"/>
                <wp:lineTo x="21130" y="21283"/>
                <wp:lineTo x="2113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04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0E2" w:rsidRPr="04CFD771">
        <w:rPr>
          <w:rFonts w:ascii="Times New Roman" w:eastAsia="Times New Roman" w:hAnsi="Times New Roman" w:cs="Times New Roman"/>
          <w:b/>
          <w:bCs/>
          <w:i/>
          <w:iCs/>
          <w:sz w:val="28"/>
          <w:szCs w:val="28"/>
        </w:rPr>
        <w:t>BEA’S WITCH</w:t>
      </w:r>
      <w:r w:rsidR="005353A7" w:rsidRPr="04CFD771">
        <w:rPr>
          <w:rFonts w:ascii="Times New Roman" w:eastAsia="Times New Roman" w:hAnsi="Times New Roman" w:cs="Times New Roman"/>
          <w:b/>
          <w:bCs/>
          <w:i/>
          <w:iCs/>
          <w:sz w:val="28"/>
          <w:szCs w:val="28"/>
        </w:rPr>
        <w:t xml:space="preserve">: A GHOSTLY COMING-OF-AGE STORY </w:t>
      </w:r>
      <w:r w:rsidR="005353A7" w:rsidRPr="04CFD771">
        <w:rPr>
          <w:rFonts w:ascii="Times New Roman" w:eastAsia="Times New Roman" w:hAnsi="Times New Roman" w:cs="Times New Roman"/>
          <w:b/>
          <w:bCs/>
          <w:i/>
          <w:iCs/>
          <w:color w:val="FF0000"/>
          <w:sz w:val="28"/>
          <w:szCs w:val="28"/>
        </w:rPr>
        <w:t>£8</w:t>
      </w:r>
      <w:r w:rsidR="006F60E2" w:rsidRPr="04CFD771">
        <w:rPr>
          <w:rFonts w:ascii="Times New Roman" w:eastAsia="Times New Roman" w:hAnsi="Times New Roman" w:cs="Times New Roman"/>
          <w:b/>
          <w:bCs/>
          <w:i/>
          <w:iCs/>
          <w:color w:val="FF0000"/>
          <w:sz w:val="22"/>
          <w:szCs w:val="22"/>
        </w:rPr>
        <w:t xml:space="preserve"> </w:t>
      </w:r>
      <w:r w:rsidR="004D6309" w:rsidRPr="04CFD771">
        <w:rPr>
          <w:rFonts w:ascii="Times New Roman" w:eastAsia="Times New Roman" w:hAnsi="Times New Roman" w:cs="Times New Roman"/>
          <w:b/>
          <w:bCs/>
          <w:i/>
          <w:iCs/>
          <w:color w:val="FF0000"/>
          <w:sz w:val="22"/>
          <w:szCs w:val="22"/>
        </w:rPr>
        <w:t>(RRP £8.99)</w:t>
      </w:r>
    </w:p>
    <w:p w14:paraId="46E338B6" w14:textId="18AB9614" w:rsidR="006F60E2" w:rsidRDefault="04CFD771" w:rsidP="04CFD771">
      <w:pPr>
        <w:pStyle w:val="Default"/>
        <w:rPr>
          <w:rFonts w:ascii="Times New Roman" w:eastAsia="Times New Roman" w:hAnsi="Times New Roman" w:cs="Times New Roman"/>
          <w:b/>
          <w:bCs/>
          <w:i/>
          <w:iCs/>
          <w:sz w:val="22"/>
          <w:szCs w:val="22"/>
        </w:rPr>
      </w:pPr>
      <w:r w:rsidRPr="04CFD771">
        <w:rPr>
          <w:rFonts w:ascii="Times New Roman" w:eastAsia="Times New Roman" w:hAnsi="Times New Roman" w:cs="Times New Roman"/>
          <w:b/>
          <w:bCs/>
          <w:i/>
          <w:iCs/>
          <w:sz w:val="22"/>
          <w:szCs w:val="22"/>
        </w:rPr>
        <w:t>On the eve of her twelfth birthday, Beatrice Crosse runs away from her adoptive home only to encounter the ghost of England's most famous prophetess. The witch offers her treasure, but can she be trusted? Bea must wrestle her past to discover the witch’s secret and find her way home.</w:t>
      </w:r>
    </w:p>
    <w:p w14:paraId="7FF00320" w14:textId="77777777" w:rsidR="005353A7" w:rsidRDefault="04CFD771" w:rsidP="04CFD771">
      <w:pPr>
        <w:pStyle w:val="Default"/>
        <w:rPr>
          <w:rFonts w:ascii="Times New Roman" w:eastAsia="Times New Roman" w:hAnsi="Times New Roman" w:cs="Times New Roman"/>
          <w:b/>
          <w:bCs/>
          <w:i/>
          <w:iCs/>
          <w:sz w:val="22"/>
          <w:szCs w:val="22"/>
        </w:rPr>
      </w:pPr>
      <w:r w:rsidRPr="04CFD771">
        <w:rPr>
          <w:rFonts w:ascii="Times New Roman" w:eastAsia="Times New Roman" w:hAnsi="Times New Roman" w:cs="Times New Roman"/>
          <w:b/>
          <w:bCs/>
          <w:i/>
          <w:iCs/>
          <w:sz w:val="22"/>
          <w:szCs w:val="22"/>
        </w:rPr>
        <w:t>Suitable for ages 10+</w:t>
      </w:r>
    </w:p>
    <w:p w14:paraId="27A6197A" w14:textId="64937920" w:rsidR="00E055C7" w:rsidRDefault="00FD1732" w:rsidP="04CFD771">
      <w:pPr>
        <w:pStyle w:val="Default"/>
        <w:rPr>
          <w:rFonts w:ascii="Times New Roman" w:eastAsia="Times New Roman" w:hAnsi="Times New Roman" w:cs="Times New Roman"/>
          <w:b/>
          <w:bCs/>
          <w:i/>
          <w:iCs/>
          <w:sz w:val="22"/>
          <w:szCs w:val="22"/>
        </w:rPr>
      </w:pPr>
      <w:r>
        <w:rPr>
          <w:b/>
          <w:i/>
          <w:sz w:val="22"/>
          <w:szCs w:val="22"/>
        </w:rPr>
        <w:softHyphen/>
      </w:r>
      <w:r w:rsidR="04CFD771" w:rsidRPr="04CFD771">
        <w:rPr>
          <w:rFonts w:ascii="Times New Roman" w:eastAsia="Times New Roman" w:hAnsi="Times New Roman" w:cs="Times New Roman"/>
          <w:i/>
          <w:iCs/>
          <w:sz w:val="22"/>
          <w:szCs w:val="22"/>
        </w:rPr>
        <w:t xml:space="preserve">“An enchanting story, beautifully written” P.J. </w:t>
      </w:r>
      <w:proofErr w:type="spellStart"/>
      <w:r w:rsidR="04CFD771" w:rsidRPr="04CFD771">
        <w:rPr>
          <w:rFonts w:ascii="Times New Roman" w:eastAsia="Times New Roman" w:hAnsi="Times New Roman" w:cs="Times New Roman"/>
          <w:i/>
          <w:iCs/>
          <w:sz w:val="22"/>
          <w:szCs w:val="22"/>
        </w:rPr>
        <w:t>Whiteley</w:t>
      </w:r>
      <w:proofErr w:type="spellEnd"/>
      <w:r w:rsidR="04CFD771" w:rsidRPr="04CFD771">
        <w:rPr>
          <w:rFonts w:ascii="Times New Roman" w:eastAsia="Times New Roman" w:hAnsi="Times New Roman" w:cs="Times New Roman"/>
          <w:i/>
          <w:iCs/>
          <w:sz w:val="22"/>
          <w:szCs w:val="22"/>
        </w:rPr>
        <w:t>, Author &amp; Journalist</w:t>
      </w:r>
    </w:p>
    <w:p w14:paraId="143F3BB6" w14:textId="77777777" w:rsidR="00DB3239" w:rsidRPr="00E055C7" w:rsidRDefault="00DB3239" w:rsidP="04CFD771">
      <w:pPr>
        <w:pStyle w:val="Default"/>
        <w:rPr>
          <w:rFonts w:ascii="Times New Roman" w:eastAsia="Times New Roman" w:hAnsi="Times New Roman" w:cs="Times New Roman"/>
          <w:b/>
          <w:bCs/>
          <w:i/>
          <w:iCs/>
          <w:sz w:val="22"/>
          <w:szCs w:val="22"/>
        </w:rPr>
      </w:pPr>
    </w:p>
    <w:p w14:paraId="1766CC4A" w14:textId="3E10DAC9" w:rsidR="000A4780" w:rsidRDefault="04CFD771" w:rsidP="04CFD771">
      <w:pPr>
        <w:pStyle w:val="Default"/>
        <w:rPr>
          <w:rFonts w:ascii="Times New Roman" w:eastAsia="Times New Roman" w:hAnsi="Times New Roman" w:cs="Times New Roman"/>
          <w:b/>
          <w:bCs/>
          <w:i/>
          <w:iCs/>
          <w:sz w:val="28"/>
          <w:szCs w:val="28"/>
        </w:rPr>
      </w:pPr>
      <w:r w:rsidRPr="04CFD771">
        <w:rPr>
          <w:rFonts w:ascii="Times New Roman" w:eastAsia="Times New Roman" w:hAnsi="Times New Roman" w:cs="Times New Roman"/>
          <w:b/>
          <w:bCs/>
          <w:i/>
          <w:iCs/>
          <w:sz w:val="28"/>
          <w:szCs w:val="28"/>
        </w:rPr>
        <w:t>The Firebird Chronicles:</w:t>
      </w:r>
    </w:p>
    <w:p w14:paraId="40E6FD80" w14:textId="0F0C1291" w:rsidR="001434CD" w:rsidRDefault="04CFD771" w:rsidP="04CFD771">
      <w:pPr>
        <w:pStyle w:val="Default"/>
        <w:rPr>
          <w:rFonts w:ascii="Times New Roman" w:eastAsia="Times New Roman" w:hAnsi="Times New Roman" w:cs="Times New Roman"/>
          <w:b/>
          <w:bCs/>
          <w:i/>
          <w:iCs/>
          <w:sz w:val="28"/>
          <w:szCs w:val="28"/>
        </w:rPr>
      </w:pPr>
      <w:r w:rsidRPr="04CFD771">
        <w:rPr>
          <w:rFonts w:ascii="Times New Roman" w:eastAsia="Times New Roman" w:hAnsi="Times New Roman" w:cs="Times New Roman"/>
          <w:b/>
          <w:bCs/>
          <w:i/>
          <w:iCs/>
          <w:sz w:val="28"/>
          <w:szCs w:val="28"/>
        </w:rPr>
        <w:t xml:space="preserve">Rise of the Shadow Stealers, </w:t>
      </w:r>
      <w:proofErr w:type="gramStart"/>
      <w:r w:rsidRPr="04CFD771">
        <w:rPr>
          <w:rFonts w:ascii="Times New Roman" w:eastAsia="Times New Roman" w:hAnsi="Times New Roman" w:cs="Times New Roman"/>
          <w:b/>
          <w:bCs/>
          <w:i/>
          <w:iCs/>
          <w:sz w:val="28"/>
          <w:szCs w:val="28"/>
        </w:rPr>
        <w:t>The</w:t>
      </w:r>
      <w:proofErr w:type="gramEnd"/>
      <w:r w:rsidRPr="04CFD771">
        <w:rPr>
          <w:rFonts w:ascii="Times New Roman" w:eastAsia="Times New Roman" w:hAnsi="Times New Roman" w:cs="Times New Roman"/>
          <w:b/>
          <w:bCs/>
          <w:i/>
          <w:iCs/>
          <w:sz w:val="28"/>
          <w:szCs w:val="28"/>
        </w:rPr>
        <w:t xml:space="preserve"> Nemesis Charm &amp; Through the </w:t>
      </w:r>
      <w:proofErr w:type="spellStart"/>
      <w:r w:rsidRPr="04CFD771">
        <w:rPr>
          <w:rFonts w:ascii="Times New Roman" w:eastAsia="Times New Roman" w:hAnsi="Times New Roman" w:cs="Times New Roman"/>
          <w:b/>
          <w:bCs/>
          <w:i/>
          <w:iCs/>
          <w:sz w:val="28"/>
          <w:szCs w:val="28"/>
        </w:rPr>
        <w:t>Uncrossable</w:t>
      </w:r>
      <w:proofErr w:type="spellEnd"/>
      <w:r w:rsidRPr="04CFD771">
        <w:rPr>
          <w:rFonts w:ascii="Times New Roman" w:eastAsia="Times New Roman" w:hAnsi="Times New Roman" w:cs="Times New Roman"/>
          <w:b/>
          <w:bCs/>
          <w:i/>
          <w:iCs/>
          <w:sz w:val="28"/>
          <w:szCs w:val="28"/>
        </w:rPr>
        <w:t xml:space="preserve"> Boundary </w:t>
      </w:r>
    </w:p>
    <w:p w14:paraId="0EEF60BD" w14:textId="77540565" w:rsidR="008244BF" w:rsidRPr="00435E13" w:rsidRDefault="00E055C7" w:rsidP="04CFD771">
      <w:pPr>
        <w:pStyle w:val="Default"/>
        <w:rPr>
          <w:rFonts w:ascii="Times New Roman" w:eastAsia="Times New Roman" w:hAnsi="Times New Roman" w:cs="Times New Roman"/>
          <w:b/>
          <w:bCs/>
          <w:i/>
          <w:iCs/>
          <w:color w:val="FF0000"/>
          <w:sz w:val="28"/>
          <w:szCs w:val="28"/>
        </w:rPr>
      </w:pPr>
      <w:r w:rsidRPr="00435E13">
        <w:rPr>
          <w:b/>
          <w:i/>
          <w:noProof/>
          <w:color w:val="FF0000"/>
          <w:sz w:val="28"/>
          <w:szCs w:val="28"/>
          <w:lang w:eastAsia="en-GB"/>
        </w:rPr>
        <w:drawing>
          <wp:anchor distT="0" distB="0" distL="114300" distR="114300" simplePos="0" relativeHeight="251662336" behindDoc="0" locked="0" layoutInCell="1" allowOverlap="1" wp14:anchorId="3E1D4A3B" wp14:editId="06013D67">
            <wp:simplePos x="0" y="0"/>
            <wp:positionH relativeFrom="column">
              <wp:posOffset>5029200</wp:posOffset>
            </wp:positionH>
            <wp:positionV relativeFrom="paragraph">
              <wp:posOffset>52705</wp:posOffset>
            </wp:positionV>
            <wp:extent cx="1531620" cy="845820"/>
            <wp:effectExtent l="0" t="0" r="0" b="0"/>
            <wp:wrapSquare wrapText="bothSides"/>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620" cy="845820"/>
                    </a:xfrm>
                    <a:prstGeom prst="rect">
                      <a:avLst/>
                    </a:prstGeom>
                  </pic:spPr>
                </pic:pic>
              </a:graphicData>
            </a:graphic>
            <wp14:sizeRelH relativeFrom="margin">
              <wp14:pctWidth>0</wp14:pctWidth>
            </wp14:sizeRelH>
            <wp14:sizeRelV relativeFrom="margin">
              <wp14:pctHeight>0</wp14:pctHeight>
            </wp14:sizeRelV>
          </wp:anchor>
        </w:drawing>
      </w:r>
      <w:r w:rsidR="00266FE6" w:rsidRPr="04CFD771">
        <w:rPr>
          <w:rFonts w:ascii="Times New Roman" w:eastAsia="Times New Roman" w:hAnsi="Times New Roman" w:cs="Times New Roman"/>
          <w:b/>
          <w:bCs/>
          <w:i/>
          <w:iCs/>
          <w:color w:val="FF0000"/>
          <w:sz w:val="28"/>
          <w:szCs w:val="28"/>
        </w:rPr>
        <w:t>£</w:t>
      </w:r>
      <w:r w:rsidR="00435E13" w:rsidRPr="04CFD771">
        <w:rPr>
          <w:rFonts w:ascii="Times New Roman" w:eastAsia="Times New Roman" w:hAnsi="Times New Roman" w:cs="Times New Roman"/>
          <w:b/>
          <w:bCs/>
          <w:i/>
          <w:iCs/>
          <w:color w:val="FF0000"/>
          <w:sz w:val="28"/>
          <w:szCs w:val="28"/>
        </w:rPr>
        <w:t>7</w:t>
      </w:r>
      <w:r w:rsidR="001434CD" w:rsidRPr="04CFD771">
        <w:rPr>
          <w:rFonts w:ascii="Times New Roman" w:eastAsia="Times New Roman" w:hAnsi="Times New Roman" w:cs="Times New Roman"/>
          <w:b/>
          <w:bCs/>
          <w:i/>
          <w:iCs/>
          <w:color w:val="FF0000"/>
          <w:sz w:val="28"/>
          <w:szCs w:val="28"/>
        </w:rPr>
        <w:t xml:space="preserve"> each or reduced price of £</w:t>
      </w:r>
      <w:r w:rsidR="00AB19D9" w:rsidRPr="04CFD771">
        <w:rPr>
          <w:rFonts w:ascii="Times New Roman" w:eastAsia="Times New Roman" w:hAnsi="Times New Roman" w:cs="Times New Roman"/>
          <w:b/>
          <w:bCs/>
          <w:i/>
          <w:iCs/>
          <w:color w:val="FF0000"/>
          <w:sz w:val="28"/>
          <w:szCs w:val="28"/>
        </w:rPr>
        <w:t>18</w:t>
      </w:r>
      <w:r w:rsidR="001434CD" w:rsidRPr="04CFD771">
        <w:rPr>
          <w:rFonts w:ascii="Times New Roman" w:eastAsia="Times New Roman" w:hAnsi="Times New Roman" w:cs="Times New Roman"/>
          <w:b/>
          <w:bCs/>
          <w:i/>
          <w:iCs/>
          <w:color w:val="FF0000"/>
          <w:sz w:val="28"/>
          <w:szCs w:val="28"/>
        </w:rPr>
        <w:t xml:space="preserve"> for all </w:t>
      </w:r>
      <w:r w:rsidR="005038C3" w:rsidRPr="04CFD771">
        <w:rPr>
          <w:rFonts w:ascii="Times New Roman" w:eastAsia="Times New Roman" w:hAnsi="Times New Roman" w:cs="Times New Roman"/>
          <w:b/>
          <w:bCs/>
          <w:i/>
          <w:iCs/>
          <w:color w:val="FF0000"/>
          <w:sz w:val="28"/>
          <w:szCs w:val="28"/>
        </w:rPr>
        <w:t>three</w:t>
      </w:r>
      <w:r w:rsidR="001434CD" w:rsidRPr="04CFD771">
        <w:rPr>
          <w:rFonts w:ascii="Times New Roman" w:eastAsia="Times New Roman" w:hAnsi="Times New Roman" w:cs="Times New Roman"/>
          <w:b/>
          <w:bCs/>
          <w:i/>
          <w:iCs/>
          <w:color w:val="FF0000"/>
          <w:sz w:val="28"/>
          <w:szCs w:val="28"/>
        </w:rPr>
        <w:t>.</w:t>
      </w:r>
    </w:p>
    <w:p w14:paraId="12BE077E" w14:textId="7AE5D03A" w:rsidR="00865323" w:rsidRPr="001434CD" w:rsidRDefault="04CFD771" w:rsidP="04CFD771">
      <w:pPr>
        <w:pStyle w:val="Default"/>
        <w:rPr>
          <w:rFonts w:ascii="Times New Roman" w:eastAsia="Times New Roman" w:hAnsi="Times New Roman" w:cs="Times New Roman"/>
          <w:i/>
          <w:iCs/>
          <w:sz w:val="22"/>
          <w:szCs w:val="22"/>
        </w:rPr>
      </w:pPr>
      <w:r w:rsidRPr="04CFD771">
        <w:rPr>
          <w:rFonts w:ascii="Times New Roman" w:eastAsia="Times New Roman" w:hAnsi="Times New Roman" w:cs="Times New Roman"/>
          <w:i/>
          <w:iCs/>
          <w:sz w:val="22"/>
          <w:szCs w:val="22"/>
        </w:rPr>
        <w:t>“A rollicking adventure!” Juno Magazine</w:t>
      </w:r>
    </w:p>
    <w:p w14:paraId="2E28D3E2" w14:textId="59BDC448" w:rsidR="008244BF" w:rsidRDefault="04CFD771" w:rsidP="04CFD771">
      <w:pPr>
        <w:pStyle w:val="Default"/>
        <w:rPr>
          <w:rFonts w:ascii="Times New Roman" w:eastAsia="Times New Roman" w:hAnsi="Times New Roman" w:cs="Times New Roman"/>
          <w:i/>
          <w:iCs/>
          <w:sz w:val="22"/>
          <w:szCs w:val="22"/>
        </w:rPr>
      </w:pPr>
      <w:r w:rsidRPr="04CFD771">
        <w:rPr>
          <w:rFonts w:ascii="Times New Roman" w:eastAsia="Times New Roman" w:hAnsi="Times New Roman" w:cs="Times New Roman"/>
          <w:i/>
          <w:iCs/>
          <w:sz w:val="22"/>
          <w:szCs w:val="22"/>
        </w:rPr>
        <w:t xml:space="preserve">“I was gripped...Fans of the Narnia books or </w:t>
      </w:r>
      <w:proofErr w:type="spellStart"/>
      <w:r w:rsidRPr="04CFD771">
        <w:rPr>
          <w:rFonts w:ascii="Times New Roman" w:eastAsia="Times New Roman" w:hAnsi="Times New Roman" w:cs="Times New Roman"/>
          <w:i/>
          <w:iCs/>
          <w:sz w:val="22"/>
          <w:szCs w:val="22"/>
        </w:rPr>
        <w:t>Inkheart</w:t>
      </w:r>
      <w:proofErr w:type="spellEnd"/>
      <w:r w:rsidRPr="04CFD771">
        <w:rPr>
          <w:rFonts w:ascii="Times New Roman" w:eastAsia="Times New Roman" w:hAnsi="Times New Roman" w:cs="Times New Roman"/>
          <w:i/>
          <w:iCs/>
          <w:sz w:val="22"/>
          <w:szCs w:val="22"/>
        </w:rPr>
        <w:t xml:space="preserve"> will love this.” State of the Arts</w:t>
      </w:r>
    </w:p>
    <w:p w14:paraId="72014899" w14:textId="5578C121" w:rsidR="00163521" w:rsidRDefault="04CFD771" w:rsidP="04CFD771">
      <w:pPr>
        <w:pStyle w:val="Default"/>
        <w:rPr>
          <w:rFonts w:ascii="Times New Roman" w:eastAsia="Times New Roman" w:hAnsi="Times New Roman" w:cs="Times New Roman"/>
          <w:i/>
          <w:iCs/>
          <w:sz w:val="22"/>
          <w:szCs w:val="22"/>
        </w:rPr>
      </w:pPr>
      <w:r w:rsidRPr="04CFD771">
        <w:rPr>
          <w:rFonts w:ascii="Times New Roman" w:eastAsia="Times New Roman" w:hAnsi="Times New Roman" w:cs="Times New Roman"/>
          <w:i/>
          <w:iCs/>
          <w:sz w:val="22"/>
          <w:szCs w:val="22"/>
        </w:rPr>
        <w:t>“</w:t>
      </w:r>
      <w:proofErr w:type="spellStart"/>
      <w:r w:rsidRPr="04CFD771">
        <w:rPr>
          <w:rFonts w:ascii="Times New Roman" w:eastAsia="Times New Roman" w:hAnsi="Times New Roman" w:cs="Times New Roman"/>
          <w:i/>
          <w:iCs/>
          <w:sz w:val="22"/>
          <w:szCs w:val="22"/>
        </w:rPr>
        <w:t>Echo’s</w:t>
      </w:r>
      <w:proofErr w:type="spellEnd"/>
      <w:r w:rsidRPr="04CFD771">
        <w:rPr>
          <w:rFonts w:ascii="Times New Roman" w:eastAsia="Times New Roman" w:hAnsi="Times New Roman" w:cs="Times New Roman"/>
          <w:i/>
          <w:iCs/>
          <w:sz w:val="22"/>
          <w:szCs w:val="22"/>
        </w:rPr>
        <w:t xml:space="preserve"> of C.S. Lewis” </w:t>
      </w:r>
      <w:proofErr w:type="spellStart"/>
      <w:r w:rsidRPr="04CFD771">
        <w:rPr>
          <w:rFonts w:ascii="Times New Roman" w:eastAsia="Times New Roman" w:hAnsi="Times New Roman" w:cs="Times New Roman"/>
          <w:i/>
          <w:iCs/>
          <w:sz w:val="22"/>
          <w:szCs w:val="22"/>
        </w:rPr>
        <w:t>Rt</w:t>
      </w:r>
      <w:proofErr w:type="spellEnd"/>
      <w:r w:rsidRPr="04CFD771">
        <w:rPr>
          <w:rFonts w:ascii="Times New Roman" w:eastAsia="Times New Roman" w:hAnsi="Times New Roman" w:cs="Times New Roman"/>
          <w:i/>
          <w:iCs/>
          <w:sz w:val="22"/>
          <w:szCs w:val="22"/>
        </w:rPr>
        <w:t xml:space="preserve"> Revd John Packer</w:t>
      </w:r>
    </w:p>
    <w:p w14:paraId="457F8F9B" w14:textId="6435E8DD" w:rsidR="00163521" w:rsidRPr="001A5753" w:rsidRDefault="04CFD771" w:rsidP="04CFD771">
      <w:pPr>
        <w:pStyle w:val="Default"/>
        <w:rPr>
          <w:rFonts w:ascii="Times New Roman" w:eastAsia="Times New Roman" w:hAnsi="Times New Roman" w:cs="Times New Roman"/>
          <w:b/>
          <w:bCs/>
          <w:sz w:val="22"/>
          <w:szCs w:val="22"/>
        </w:rPr>
      </w:pPr>
      <w:r w:rsidRPr="04CFD771">
        <w:rPr>
          <w:rFonts w:ascii="Times New Roman" w:eastAsia="Times New Roman" w:hAnsi="Times New Roman" w:cs="Times New Roman"/>
          <w:b/>
          <w:bCs/>
          <w:sz w:val="22"/>
          <w:szCs w:val="22"/>
        </w:rPr>
        <w:t xml:space="preserve">Visit </w:t>
      </w:r>
      <w:hyperlink r:id="rId9">
        <w:r w:rsidRPr="04CFD771">
          <w:rPr>
            <w:rStyle w:val="Hyperlink"/>
            <w:rFonts w:ascii="Times New Roman" w:eastAsia="Times New Roman" w:hAnsi="Times New Roman" w:cs="Times New Roman"/>
            <w:b/>
            <w:bCs/>
            <w:sz w:val="22"/>
            <w:szCs w:val="22"/>
          </w:rPr>
          <w:t>www.danielingrambrown.co.uk</w:t>
        </w:r>
      </w:hyperlink>
      <w:r w:rsidRPr="04CFD771">
        <w:rPr>
          <w:rFonts w:ascii="Times New Roman" w:eastAsia="Times New Roman" w:hAnsi="Times New Roman" w:cs="Times New Roman"/>
          <w:b/>
          <w:bCs/>
          <w:sz w:val="22"/>
          <w:szCs w:val="22"/>
        </w:rPr>
        <w:t xml:space="preserve"> for more details.</w:t>
      </w:r>
    </w:p>
    <w:p w14:paraId="04BE93C3" w14:textId="77777777" w:rsidR="00DB3239" w:rsidRDefault="00DB3239" w:rsidP="04CFD771">
      <w:pPr>
        <w:pStyle w:val="Default"/>
        <w:jc w:val="center"/>
        <w:rPr>
          <w:rFonts w:ascii="Times New Roman" w:eastAsia="Times New Roman" w:hAnsi="Times New Roman" w:cs="Times New Roman"/>
          <w:b/>
          <w:bCs/>
        </w:rPr>
      </w:pPr>
    </w:p>
    <w:p w14:paraId="4A207D45" w14:textId="51D52CDE" w:rsidR="001434CD" w:rsidRDefault="04CFD771" w:rsidP="002509F1">
      <w:pPr>
        <w:pStyle w:val="Default"/>
        <w:jc w:val="center"/>
        <w:rPr>
          <w:rFonts w:ascii="Times New Roman" w:eastAsia="Times New Roman" w:hAnsi="Times New Roman" w:cs="Times New Roman"/>
          <w:b/>
          <w:bCs/>
        </w:rPr>
      </w:pPr>
      <w:r w:rsidRPr="04CFD771">
        <w:rPr>
          <w:rFonts w:ascii="Times New Roman" w:eastAsia="Times New Roman" w:hAnsi="Times New Roman" w:cs="Times New Roman"/>
          <w:b/>
          <w:bCs/>
        </w:rPr>
        <w:t xml:space="preserve">Visit </w:t>
      </w:r>
      <w:hyperlink r:id="rId10">
        <w:r w:rsidRPr="04CFD771">
          <w:rPr>
            <w:rStyle w:val="Hyperlink"/>
            <w:rFonts w:ascii="Times New Roman" w:eastAsia="Times New Roman" w:hAnsi="Times New Roman" w:cs="Times New Roman"/>
            <w:b/>
            <w:bCs/>
          </w:rPr>
          <w:t>https://dibrownauthor.square.site/</w:t>
        </w:r>
      </w:hyperlink>
      <w:r w:rsidRPr="04CFD771">
        <w:rPr>
          <w:rFonts w:ascii="Times New Roman" w:eastAsia="Times New Roman" w:hAnsi="Times New Roman" w:cs="Times New Roman"/>
          <w:b/>
          <w:bCs/>
        </w:rPr>
        <w:t xml:space="preserve"> to order your copies ahead of the visit or fill out the form below and bring it and the money in a sealed envelope on the day.</w:t>
      </w:r>
    </w:p>
    <w:p w14:paraId="17D5ACC5" w14:textId="77777777" w:rsidR="004D6309" w:rsidRPr="005A3A85" w:rsidRDefault="04CFD771" w:rsidP="04CFD771">
      <w:pPr>
        <w:pStyle w:val="Default"/>
        <w:rPr>
          <w:rFonts w:ascii="Times New Roman" w:eastAsia="Times New Roman" w:hAnsi="Times New Roman" w:cs="Times New Roman"/>
        </w:rPr>
      </w:pPr>
      <w:bookmarkStart w:id="1" w:name="_Hlk84603385"/>
      <w:r w:rsidRPr="04CFD771">
        <w:rPr>
          <w:rFonts w:ascii="Times New Roman" w:eastAsia="Times New Roman" w:hAnsi="Times New Roman" w:cs="Times New Roman"/>
        </w:rPr>
        <w:t xml:space="preserve">------------------------------------------------------------------------------------------------------------------------- </w:t>
      </w:r>
    </w:p>
    <w:p w14:paraId="7B51BBA2" w14:textId="77777777" w:rsidR="004D6309" w:rsidRDefault="004D6309" w:rsidP="04CFD771">
      <w:pPr>
        <w:pStyle w:val="Default"/>
        <w:rPr>
          <w:rFonts w:ascii="Times New Roman" w:eastAsia="Times New Roman" w:hAnsi="Times New Roman" w:cs="Times New Roman"/>
        </w:rPr>
      </w:pPr>
    </w:p>
    <w:p w14:paraId="09982D4A" w14:textId="77777777" w:rsidR="004D6309" w:rsidRPr="005A3A85" w:rsidRDefault="04CFD771" w:rsidP="04CFD771">
      <w:pPr>
        <w:pStyle w:val="Default"/>
        <w:rPr>
          <w:rFonts w:ascii="Times New Roman" w:eastAsia="Times New Roman" w:hAnsi="Times New Roman" w:cs="Times New Roman"/>
        </w:rPr>
      </w:pPr>
      <w:r w:rsidRPr="04CFD771">
        <w:rPr>
          <w:rFonts w:ascii="Times New Roman" w:eastAsia="Times New Roman" w:hAnsi="Times New Roman" w:cs="Times New Roman"/>
        </w:rPr>
        <w:t xml:space="preserve">Name: ______________________________________________________ </w:t>
      </w:r>
    </w:p>
    <w:p w14:paraId="2E0E380A" w14:textId="77777777" w:rsidR="004D6309" w:rsidRPr="005A3A85" w:rsidRDefault="004D6309" w:rsidP="04CFD771">
      <w:pPr>
        <w:pStyle w:val="Default"/>
        <w:rPr>
          <w:rFonts w:ascii="Times New Roman" w:eastAsia="Times New Roman" w:hAnsi="Times New Roman" w:cs="Times New Roman"/>
        </w:rPr>
      </w:pPr>
    </w:p>
    <w:p w14:paraId="7288AE66" w14:textId="68978138" w:rsidR="004D6309" w:rsidRPr="005A3A85" w:rsidRDefault="04CFD771" w:rsidP="04CFD771">
      <w:pPr>
        <w:pStyle w:val="Default"/>
        <w:rPr>
          <w:rFonts w:ascii="Times New Roman" w:eastAsia="Times New Roman" w:hAnsi="Times New Roman" w:cs="Times New Roman"/>
        </w:rPr>
      </w:pPr>
      <w:r w:rsidRPr="04CFD771">
        <w:rPr>
          <w:rFonts w:ascii="Times New Roman" w:eastAsia="Times New Roman" w:hAnsi="Times New Roman" w:cs="Times New Roman"/>
        </w:rPr>
        <w:t>Form: _____________      Year</w:t>
      </w:r>
      <w:proofErr w:type="gramStart"/>
      <w:r w:rsidRPr="04CFD771">
        <w:rPr>
          <w:rFonts w:ascii="Times New Roman" w:eastAsia="Times New Roman" w:hAnsi="Times New Roman" w:cs="Times New Roman"/>
        </w:rPr>
        <w:t>:_</w:t>
      </w:r>
      <w:proofErr w:type="gramEnd"/>
      <w:r w:rsidRPr="04CFD771">
        <w:rPr>
          <w:rFonts w:ascii="Times New Roman" w:eastAsia="Times New Roman" w:hAnsi="Times New Roman" w:cs="Times New Roman"/>
        </w:rPr>
        <w:t xml:space="preserve">___________________ </w:t>
      </w:r>
    </w:p>
    <w:p w14:paraId="39334E6D" w14:textId="77777777" w:rsidR="007A76F1" w:rsidRDefault="007A76F1" w:rsidP="04CFD771">
      <w:pPr>
        <w:pStyle w:val="Default"/>
        <w:rPr>
          <w:rFonts w:ascii="Times New Roman" w:eastAsia="Times New Roman" w:hAnsi="Times New Roman" w:cs="Times New Roman"/>
        </w:rPr>
      </w:pPr>
    </w:p>
    <w:p w14:paraId="3026236C" w14:textId="1EB24CA6" w:rsidR="004D6309" w:rsidRDefault="04CFD771" w:rsidP="04CFD771">
      <w:pPr>
        <w:pStyle w:val="Default"/>
        <w:rPr>
          <w:rFonts w:ascii="Times New Roman" w:eastAsia="Times New Roman" w:hAnsi="Times New Roman" w:cs="Times New Roman"/>
        </w:rPr>
      </w:pPr>
      <w:r w:rsidRPr="04CFD771">
        <w:rPr>
          <w:rFonts w:ascii="Times New Roman" w:eastAsia="Times New Roman" w:hAnsi="Times New Roman" w:cs="Times New Roman"/>
        </w:rPr>
        <w:t>I would like to order (please tick):</w:t>
      </w:r>
    </w:p>
    <w:p w14:paraId="69BF1884" w14:textId="77777777" w:rsidR="00312EC4" w:rsidRDefault="00312EC4" w:rsidP="04CFD771">
      <w:pPr>
        <w:pStyle w:val="Default"/>
        <w:rPr>
          <w:rFonts w:ascii="Times New Roman" w:eastAsia="Times New Roman" w:hAnsi="Times New Roman" w:cs="Times New Roman"/>
        </w:rPr>
      </w:pPr>
    </w:p>
    <w:p w14:paraId="787EDC05" w14:textId="0647640E" w:rsidR="004D6309" w:rsidRDefault="04CFD771" w:rsidP="04CFD771">
      <w:pPr>
        <w:pStyle w:val="Default"/>
        <w:numPr>
          <w:ilvl w:val="0"/>
          <w:numId w:val="1"/>
        </w:numPr>
        <w:rPr>
          <w:rFonts w:ascii="Times New Roman" w:eastAsia="Times New Roman" w:hAnsi="Times New Roman" w:cs="Times New Roman"/>
          <w:i/>
          <w:iCs/>
          <w:color w:val="000000" w:themeColor="text1"/>
        </w:rPr>
      </w:pPr>
      <w:r w:rsidRPr="04CFD771">
        <w:rPr>
          <w:rFonts w:ascii="Times New Roman" w:eastAsia="Times New Roman" w:hAnsi="Times New Roman" w:cs="Times New Roman"/>
          <w:i/>
          <w:iCs/>
        </w:rPr>
        <w:t>Bea’s Witch: A ghostly coming-of-age story</w:t>
      </w:r>
      <w:r w:rsidRPr="04CFD771">
        <w:rPr>
          <w:rFonts w:ascii="Times New Roman" w:eastAsia="Times New Roman" w:hAnsi="Times New Roman" w:cs="Times New Roman"/>
        </w:rPr>
        <w:t xml:space="preserve"> (£8.00)</w:t>
      </w:r>
    </w:p>
    <w:p w14:paraId="568C6CA4" w14:textId="68D2B877" w:rsidR="004D6309" w:rsidRDefault="04CFD771" w:rsidP="04CFD771">
      <w:pPr>
        <w:pStyle w:val="Default"/>
        <w:numPr>
          <w:ilvl w:val="0"/>
          <w:numId w:val="1"/>
        </w:numPr>
        <w:rPr>
          <w:rFonts w:ascii="Times New Roman" w:eastAsia="Times New Roman" w:hAnsi="Times New Roman" w:cs="Times New Roman"/>
          <w:i/>
          <w:iCs/>
          <w:color w:val="000000" w:themeColor="text1"/>
        </w:rPr>
      </w:pPr>
      <w:r w:rsidRPr="04CFD771">
        <w:rPr>
          <w:rFonts w:ascii="Times New Roman" w:eastAsia="Times New Roman" w:hAnsi="Times New Roman" w:cs="Times New Roman"/>
          <w:i/>
          <w:iCs/>
        </w:rPr>
        <w:t>Rise of the Shadow Stealers</w:t>
      </w:r>
      <w:r w:rsidRPr="04CFD771">
        <w:rPr>
          <w:rFonts w:ascii="Times New Roman" w:eastAsia="Times New Roman" w:hAnsi="Times New Roman" w:cs="Times New Roman"/>
        </w:rPr>
        <w:t xml:space="preserve"> (£7.00)</w:t>
      </w:r>
    </w:p>
    <w:p w14:paraId="3DF0D0BA" w14:textId="767A479D" w:rsidR="004D6309" w:rsidRDefault="04CFD771" w:rsidP="04CFD771">
      <w:pPr>
        <w:pStyle w:val="Default"/>
        <w:numPr>
          <w:ilvl w:val="0"/>
          <w:numId w:val="1"/>
        </w:numPr>
        <w:rPr>
          <w:rFonts w:ascii="Times New Roman" w:eastAsia="Times New Roman" w:hAnsi="Times New Roman" w:cs="Times New Roman"/>
          <w:i/>
          <w:iCs/>
          <w:color w:val="000000" w:themeColor="text1"/>
        </w:rPr>
      </w:pPr>
      <w:r w:rsidRPr="04CFD771">
        <w:rPr>
          <w:rFonts w:ascii="Times New Roman" w:eastAsia="Times New Roman" w:hAnsi="Times New Roman" w:cs="Times New Roman"/>
          <w:i/>
          <w:iCs/>
        </w:rPr>
        <w:t>The Nemesis Charm</w:t>
      </w:r>
      <w:r w:rsidRPr="04CFD771">
        <w:rPr>
          <w:rFonts w:ascii="Times New Roman" w:eastAsia="Times New Roman" w:hAnsi="Times New Roman" w:cs="Times New Roman"/>
        </w:rPr>
        <w:t xml:space="preserve"> (£7.00)</w:t>
      </w:r>
    </w:p>
    <w:p w14:paraId="663C0A94" w14:textId="26595C5C" w:rsidR="004D6309" w:rsidRPr="0098630C" w:rsidRDefault="04CFD771" w:rsidP="04CFD771">
      <w:pPr>
        <w:pStyle w:val="Default"/>
        <w:numPr>
          <w:ilvl w:val="0"/>
          <w:numId w:val="1"/>
        </w:numPr>
        <w:rPr>
          <w:rFonts w:ascii="Times New Roman" w:eastAsia="Times New Roman" w:hAnsi="Times New Roman" w:cs="Times New Roman"/>
          <w:i/>
          <w:iCs/>
          <w:color w:val="000000" w:themeColor="text1"/>
        </w:rPr>
      </w:pPr>
      <w:r w:rsidRPr="04CFD771">
        <w:rPr>
          <w:rFonts w:ascii="Times New Roman" w:eastAsia="Times New Roman" w:hAnsi="Times New Roman" w:cs="Times New Roman"/>
          <w:i/>
          <w:iCs/>
        </w:rPr>
        <w:t xml:space="preserve">Through the </w:t>
      </w:r>
      <w:proofErr w:type="spellStart"/>
      <w:r w:rsidRPr="04CFD771">
        <w:rPr>
          <w:rFonts w:ascii="Times New Roman" w:eastAsia="Times New Roman" w:hAnsi="Times New Roman" w:cs="Times New Roman"/>
          <w:i/>
          <w:iCs/>
        </w:rPr>
        <w:t>Uncrossable</w:t>
      </w:r>
      <w:proofErr w:type="spellEnd"/>
      <w:r w:rsidRPr="04CFD771">
        <w:rPr>
          <w:rFonts w:ascii="Times New Roman" w:eastAsia="Times New Roman" w:hAnsi="Times New Roman" w:cs="Times New Roman"/>
          <w:i/>
          <w:iCs/>
        </w:rPr>
        <w:t xml:space="preserve"> Boundary </w:t>
      </w:r>
      <w:r w:rsidRPr="04CFD771">
        <w:rPr>
          <w:rFonts w:ascii="Times New Roman" w:eastAsia="Times New Roman" w:hAnsi="Times New Roman" w:cs="Times New Roman"/>
        </w:rPr>
        <w:t>(£7.00)</w:t>
      </w:r>
    </w:p>
    <w:p w14:paraId="0739E43F" w14:textId="4F2028CE" w:rsidR="00312EC4" w:rsidRPr="007A76F1" w:rsidRDefault="04CFD771" w:rsidP="04CFD771">
      <w:pPr>
        <w:pStyle w:val="Default"/>
        <w:numPr>
          <w:ilvl w:val="0"/>
          <w:numId w:val="1"/>
        </w:numPr>
        <w:rPr>
          <w:rFonts w:ascii="Times New Roman" w:eastAsia="Times New Roman" w:hAnsi="Times New Roman" w:cs="Times New Roman"/>
          <w:i/>
          <w:iCs/>
          <w:color w:val="auto"/>
        </w:rPr>
      </w:pPr>
      <w:r w:rsidRPr="04CFD771">
        <w:rPr>
          <w:rFonts w:ascii="Times New Roman" w:eastAsia="Times New Roman" w:hAnsi="Times New Roman" w:cs="Times New Roman"/>
          <w:i/>
          <w:iCs/>
          <w:color w:val="auto"/>
        </w:rPr>
        <w:t>The Firebird Chronicles TRILOGY</w:t>
      </w:r>
      <w:r w:rsidRPr="04CFD771">
        <w:rPr>
          <w:rFonts w:ascii="Times New Roman" w:eastAsia="Times New Roman" w:hAnsi="Times New Roman" w:cs="Times New Roman"/>
          <w:color w:val="auto"/>
        </w:rPr>
        <w:t xml:space="preserve"> (£18) </w:t>
      </w:r>
      <w:r w:rsidR="004D6309">
        <w:tab/>
      </w:r>
      <w:r w:rsidR="004D6309">
        <w:tab/>
      </w:r>
      <w:r w:rsidRPr="04CFD771">
        <w:rPr>
          <w:rFonts w:ascii="Times New Roman" w:eastAsia="Times New Roman" w:hAnsi="Times New Roman" w:cs="Times New Roman"/>
          <w:color w:val="auto"/>
        </w:rPr>
        <w:t xml:space="preserve">         </w:t>
      </w:r>
    </w:p>
    <w:p w14:paraId="000AF971" w14:textId="35D3CD13" w:rsidR="00312EC4" w:rsidRPr="007A76F1" w:rsidRDefault="00312EC4" w:rsidP="04CFD771">
      <w:pPr>
        <w:pStyle w:val="Default"/>
        <w:rPr>
          <w:rFonts w:ascii="Times New Roman" w:eastAsia="Times New Roman" w:hAnsi="Times New Roman" w:cs="Times New Roman"/>
          <w:color w:val="auto"/>
        </w:rPr>
      </w:pPr>
    </w:p>
    <w:p w14:paraId="1B8340CD" w14:textId="079E9ABC" w:rsidR="00312EC4" w:rsidRPr="007A76F1" w:rsidRDefault="04CFD771" w:rsidP="04CFD771">
      <w:pPr>
        <w:pStyle w:val="Default"/>
        <w:rPr>
          <w:rFonts w:ascii="Times New Roman" w:eastAsia="Times New Roman" w:hAnsi="Times New Roman" w:cs="Times New Roman"/>
          <w:color w:val="auto"/>
        </w:rPr>
      </w:pPr>
      <w:r w:rsidRPr="04CFD771">
        <w:rPr>
          <w:rFonts w:ascii="Times New Roman" w:eastAsia="Times New Roman" w:hAnsi="Times New Roman" w:cs="Times New Roman"/>
          <w:color w:val="auto"/>
        </w:rPr>
        <w:t xml:space="preserve"> </w:t>
      </w:r>
      <w:r w:rsidRPr="04CFD771">
        <w:rPr>
          <w:rFonts w:ascii="Times New Roman" w:eastAsia="Times New Roman" w:hAnsi="Times New Roman" w:cs="Times New Roman"/>
        </w:rPr>
        <w:t>TOTAL COST:  _____________________</w:t>
      </w:r>
      <w:r w:rsidRPr="04CFD771">
        <w:rPr>
          <w:rFonts w:ascii="Times New Roman" w:eastAsia="Times New Roman" w:hAnsi="Times New Roman" w:cs="Times New Roman"/>
          <w:color w:val="FF0000"/>
        </w:rPr>
        <w:t xml:space="preserve"> </w:t>
      </w:r>
    </w:p>
    <w:p w14:paraId="4602E630" w14:textId="77777777" w:rsidR="007A76F1" w:rsidRDefault="007A76F1" w:rsidP="04CFD771">
      <w:pPr>
        <w:jc w:val="center"/>
        <w:rPr>
          <w:rFonts w:eastAsia="Times New Roman" w:cs="Times New Roman"/>
          <w:b/>
          <w:bCs/>
          <w:color w:val="FF0000"/>
        </w:rPr>
      </w:pPr>
    </w:p>
    <w:p w14:paraId="6F8B9DFE" w14:textId="00548870" w:rsidR="001D1D38" w:rsidRPr="00163521" w:rsidRDefault="04CFD771" w:rsidP="04CFD771">
      <w:pPr>
        <w:jc w:val="center"/>
        <w:rPr>
          <w:rFonts w:eastAsia="Times New Roman" w:cs="Times New Roman"/>
        </w:rPr>
      </w:pPr>
      <w:r w:rsidRPr="04CFD771">
        <w:rPr>
          <w:rFonts w:eastAsia="Times New Roman" w:cs="Times New Roman"/>
          <w:b/>
          <w:bCs/>
          <w:color w:val="FF0000"/>
        </w:rPr>
        <w:t>NB. CHEQUES SHOULD BE MADE TO ‘DANIEL BROWN’</w:t>
      </w:r>
      <w:bookmarkEnd w:id="1"/>
      <w:r w:rsidRPr="04CFD771">
        <w:rPr>
          <w:rFonts w:eastAsia="Times New Roman" w:cs="Times New Roman"/>
          <w:b/>
          <w:bCs/>
          <w:color w:val="FF0000"/>
        </w:rPr>
        <w:t xml:space="preserve"> NOT DANIEL INGRAM-BROWN</w:t>
      </w:r>
    </w:p>
    <w:sectPr w:rsidR="001D1D38" w:rsidRPr="00163521" w:rsidSect="00DB3239">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A2D1B"/>
    <w:multiLevelType w:val="hybridMultilevel"/>
    <w:tmpl w:val="3CC47734"/>
    <w:lvl w:ilvl="0" w:tplc="977E500E">
      <w:start w:val="1"/>
      <w:numFmt w:val="bullet"/>
      <w:lvlText w:val="o"/>
      <w:lvlJc w:val="left"/>
      <w:pPr>
        <w:ind w:left="720" w:hanging="360"/>
      </w:pPr>
      <w:rPr>
        <w:rFonts w:ascii="Courier New" w:hAnsi="Courier New" w:hint="default"/>
      </w:rPr>
    </w:lvl>
    <w:lvl w:ilvl="1" w:tplc="7E9A7676">
      <w:start w:val="1"/>
      <w:numFmt w:val="bullet"/>
      <w:lvlText w:val="o"/>
      <w:lvlJc w:val="left"/>
      <w:pPr>
        <w:ind w:left="1440" w:hanging="360"/>
      </w:pPr>
      <w:rPr>
        <w:rFonts w:ascii="Courier New" w:hAnsi="Courier New" w:hint="default"/>
      </w:rPr>
    </w:lvl>
    <w:lvl w:ilvl="2" w:tplc="EF984FC4">
      <w:start w:val="1"/>
      <w:numFmt w:val="bullet"/>
      <w:lvlText w:val=""/>
      <w:lvlJc w:val="left"/>
      <w:pPr>
        <w:ind w:left="2160" w:hanging="360"/>
      </w:pPr>
      <w:rPr>
        <w:rFonts w:ascii="Wingdings" w:hAnsi="Wingdings" w:hint="default"/>
      </w:rPr>
    </w:lvl>
    <w:lvl w:ilvl="3" w:tplc="9D80D9BE">
      <w:start w:val="1"/>
      <w:numFmt w:val="bullet"/>
      <w:lvlText w:val=""/>
      <w:lvlJc w:val="left"/>
      <w:pPr>
        <w:ind w:left="2880" w:hanging="360"/>
      </w:pPr>
      <w:rPr>
        <w:rFonts w:ascii="Symbol" w:hAnsi="Symbol" w:hint="default"/>
      </w:rPr>
    </w:lvl>
    <w:lvl w:ilvl="4" w:tplc="E0465B78">
      <w:start w:val="1"/>
      <w:numFmt w:val="bullet"/>
      <w:lvlText w:val="o"/>
      <w:lvlJc w:val="left"/>
      <w:pPr>
        <w:ind w:left="3600" w:hanging="360"/>
      </w:pPr>
      <w:rPr>
        <w:rFonts w:ascii="Courier New" w:hAnsi="Courier New" w:hint="default"/>
      </w:rPr>
    </w:lvl>
    <w:lvl w:ilvl="5" w:tplc="7108B436">
      <w:start w:val="1"/>
      <w:numFmt w:val="bullet"/>
      <w:lvlText w:val=""/>
      <w:lvlJc w:val="left"/>
      <w:pPr>
        <w:ind w:left="4320" w:hanging="360"/>
      </w:pPr>
      <w:rPr>
        <w:rFonts w:ascii="Wingdings" w:hAnsi="Wingdings" w:hint="default"/>
      </w:rPr>
    </w:lvl>
    <w:lvl w:ilvl="6" w:tplc="101EAA8E">
      <w:start w:val="1"/>
      <w:numFmt w:val="bullet"/>
      <w:lvlText w:val=""/>
      <w:lvlJc w:val="left"/>
      <w:pPr>
        <w:ind w:left="5040" w:hanging="360"/>
      </w:pPr>
      <w:rPr>
        <w:rFonts w:ascii="Symbol" w:hAnsi="Symbol" w:hint="default"/>
      </w:rPr>
    </w:lvl>
    <w:lvl w:ilvl="7" w:tplc="9182ADF0">
      <w:start w:val="1"/>
      <w:numFmt w:val="bullet"/>
      <w:lvlText w:val="o"/>
      <w:lvlJc w:val="left"/>
      <w:pPr>
        <w:ind w:left="5760" w:hanging="360"/>
      </w:pPr>
      <w:rPr>
        <w:rFonts w:ascii="Courier New" w:hAnsi="Courier New" w:hint="default"/>
      </w:rPr>
    </w:lvl>
    <w:lvl w:ilvl="8" w:tplc="3DC28C4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85"/>
    <w:rsid w:val="00023806"/>
    <w:rsid w:val="000710FD"/>
    <w:rsid w:val="000A4780"/>
    <w:rsid w:val="000F11ED"/>
    <w:rsid w:val="00134703"/>
    <w:rsid w:val="001434CD"/>
    <w:rsid w:val="00163521"/>
    <w:rsid w:val="00176F0B"/>
    <w:rsid w:val="001A5753"/>
    <w:rsid w:val="001B7F0F"/>
    <w:rsid w:val="001D1D38"/>
    <w:rsid w:val="001E5E1D"/>
    <w:rsid w:val="001E6594"/>
    <w:rsid w:val="001F2944"/>
    <w:rsid w:val="00205459"/>
    <w:rsid w:val="002116C3"/>
    <w:rsid w:val="0023019C"/>
    <w:rsid w:val="002509F1"/>
    <w:rsid w:val="00256689"/>
    <w:rsid w:val="00262510"/>
    <w:rsid w:val="00266FE6"/>
    <w:rsid w:val="00271C8F"/>
    <w:rsid w:val="002C4D61"/>
    <w:rsid w:val="002C7B2A"/>
    <w:rsid w:val="002E0AF4"/>
    <w:rsid w:val="00312EC4"/>
    <w:rsid w:val="00356428"/>
    <w:rsid w:val="00391149"/>
    <w:rsid w:val="003B1E51"/>
    <w:rsid w:val="003F64D8"/>
    <w:rsid w:val="00435E13"/>
    <w:rsid w:val="00485734"/>
    <w:rsid w:val="00490D9D"/>
    <w:rsid w:val="004A6D0C"/>
    <w:rsid w:val="004D6309"/>
    <w:rsid w:val="004E6482"/>
    <w:rsid w:val="005038C3"/>
    <w:rsid w:val="00513BFE"/>
    <w:rsid w:val="005353A7"/>
    <w:rsid w:val="00571CDC"/>
    <w:rsid w:val="005A3A85"/>
    <w:rsid w:val="00600613"/>
    <w:rsid w:val="006D1F35"/>
    <w:rsid w:val="006F60E2"/>
    <w:rsid w:val="007207B2"/>
    <w:rsid w:val="00794DBD"/>
    <w:rsid w:val="007A76F1"/>
    <w:rsid w:val="007B6703"/>
    <w:rsid w:val="007C75A5"/>
    <w:rsid w:val="007D722B"/>
    <w:rsid w:val="008244BF"/>
    <w:rsid w:val="00854E7F"/>
    <w:rsid w:val="00865323"/>
    <w:rsid w:val="00870B94"/>
    <w:rsid w:val="00877934"/>
    <w:rsid w:val="008959B8"/>
    <w:rsid w:val="008B2660"/>
    <w:rsid w:val="00926F78"/>
    <w:rsid w:val="00960803"/>
    <w:rsid w:val="0098630C"/>
    <w:rsid w:val="009C3A02"/>
    <w:rsid w:val="00AB19D9"/>
    <w:rsid w:val="00AE1AFF"/>
    <w:rsid w:val="00B15901"/>
    <w:rsid w:val="00B96779"/>
    <w:rsid w:val="00BA18F2"/>
    <w:rsid w:val="00BD2028"/>
    <w:rsid w:val="00CF54B4"/>
    <w:rsid w:val="00D21C37"/>
    <w:rsid w:val="00D30503"/>
    <w:rsid w:val="00D47BA6"/>
    <w:rsid w:val="00D523BB"/>
    <w:rsid w:val="00DA35C6"/>
    <w:rsid w:val="00DB3239"/>
    <w:rsid w:val="00DE23A5"/>
    <w:rsid w:val="00E055C7"/>
    <w:rsid w:val="00E97C83"/>
    <w:rsid w:val="00EA12A3"/>
    <w:rsid w:val="00EA3A71"/>
    <w:rsid w:val="00EF2BEA"/>
    <w:rsid w:val="00F373E0"/>
    <w:rsid w:val="00F62059"/>
    <w:rsid w:val="00F64E07"/>
    <w:rsid w:val="00F9079C"/>
    <w:rsid w:val="00FA1A6F"/>
    <w:rsid w:val="00FD1732"/>
    <w:rsid w:val="00FD22B5"/>
    <w:rsid w:val="04CFD771"/>
    <w:rsid w:val="2487E5ED"/>
    <w:rsid w:val="2FF12B9D"/>
    <w:rsid w:val="3BC59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7F92"/>
  <w15:docId w15:val="{0664ED36-08D3-47E1-8681-0E224C64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3A8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A3A85"/>
    <w:pPr>
      <w:spacing w:before="100" w:beforeAutospacing="1" w:after="100" w:afterAutospacing="1" w:line="240" w:lineRule="auto"/>
    </w:pPr>
    <w:rPr>
      <w:rFonts w:eastAsia="Times New Roman" w:cs="Times New Roman"/>
      <w:szCs w:val="24"/>
      <w:lang w:eastAsia="en-GB"/>
    </w:rPr>
  </w:style>
  <w:style w:type="paragraph" w:styleId="BalloonText">
    <w:name w:val="Balloon Text"/>
    <w:basedOn w:val="Normal"/>
    <w:link w:val="BalloonTextChar"/>
    <w:uiPriority w:val="99"/>
    <w:semiHidden/>
    <w:unhideWhenUsed/>
    <w:rsid w:val="005A3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A85"/>
    <w:rPr>
      <w:rFonts w:ascii="Tahoma" w:hAnsi="Tahoma" w:cs="Tahoma"/>
      <w:sz w:val="16"/>
      <w:szCs w:val="16"/>
    </w:rPr>
  </w:style>
  <w:style w:type="character" w:customStyle="1" w:styleId="fld-data">
    <w:name w:val="fld-data"/>
    <w:basedOn w:val="DefaultParagraphFont"/>
    <w:rsid w:val="008244BF"/>
  </w:style>
  <w:style w:type="character" w:styleId="Hyperlink">
    <w:name w:val="Hyperlink"/>
    <w:basedOn w:val="DefaultParagraphFont"/>
    <w:uiPriority w:val="99"/>
    <w:unhideWhenUsed/>
    <w:rsid w:val="006F60E2"/>
    <w:rPr>
      <w:color w:val="0000FF" w:themeColor="hyperlink"/>
      <w:u w:val="single"/>
    </w:rPr>
  </w:style>
  <w:style w:type="character" w:customStyle="1" w:styleId="UnresolvedMention">
    <w:name w:val="Unresolved Mention"/>
    <w:basedOn w:val="DefaultParagraphFont"/>
    <w:uiPriority w:val="99"/>
    <w:semiHidden/>
    <w:unhideWhenUsed/>
    <w:rsid w:val="006F60E2"/>
    <w:rPr>
      <w:color w:val="605E5C"/>
      <w:shd w:val="clear" w:color="auto" w:fill="E1DFDD"/>
    </w:rPr>
  </w:style>
  <w:style w:type="character" w:styleId="FollowedHyperlink">
    <w:name w:val="FollowedHyperlink"/>
    <w:basedOn w:val="DefaultParagraphFont"/>
    <w:uiPriority w:val="99"/>
    <w:semiHidden/>
    <w:unhideWhenUsed/>
    <w:rsid w:val="001A57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8313">
      <w:bodyDiv w:val="1"/>
      <w:marLeft w:val="0"/>
      <w:marRight w:val="0"/>
      <w:marTop w:val="0"/>
      <w:marBottom w:val="0"/>
      <w:divBdr>
        <w:top w:val="none" w:sz="0" w:space="0" w:color="auto"/>
        <w:left w:val="none" w:sz="0" w:space="0" w:color="auto"/>
        <w:bottom w:val="none" w:sz="0" w:space="0" w:color="auto"/>
        <w:right w:val="none" w:sz="0" w:space="0" w:color="auto"/>
      </w:divBdr>
    </w:div>
    <w:div w:id="856164861">
      <w:bodyDiv w:val="1"/>
      <w:marLeft w:val="0"/>
      <w:marRight w:val="0"/>
      <w:marTop w:val="0"/>
      <w:marBottom w:val="0"/>
      <w:divBdr>
        <w:top w:val="none" w:sz="0" w:space="0" w:color="auto"/>
        <w:left w:val="none" w:sz="0" w:space="0" w:color="auto"/>
        <w:bottom w:val="none" w:sz="0" w:space="0" w:color="auto"/>
        <w:right w:val="none" w:sz="0" w:space="0" w:color="auto"/>
      </w:divBdr>
      <w:divsChild>
        <w:div w:id="265818124">
          <w:marLeft w:val="0"/>
          <w:marRight w:val="0"/>
          <w:marTop w:val="0"/>
          <w:marBottom w:val="0"/>
          <w:divBdr>
            <w:top w:val="none" w:sz="0" w:space="0" w:color="auto"/>
            <w:left w:val="none" w:sz="0" w:space="0" w:color="auto"/>
            <w:bottom w:val="none" w:sz="0" w:space="0" w:color="auto"/>
            <w:right w:val="none" w:sz="0" w:space="0" w:color="auto"/>
          </w:divBdr>
          <w:divsChild>
            <w:div w:id="16540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996">
      <w:bodyDiv w:val="1"/>
      <w:marLeft w:val="0"/>
      <w:marRight w:val="0"/>
      <w:marTop w:val="0"/>
      <w:marBottom w:val="0"/>
      <w:divBdr>
        <w:top w:val="none" w:sz="0" w:space="0" w:color="auto"/>
        <w:left w:val="none" w:sz="0" w:space="0" w:color="auto"/>
        <w:bottom w:val="none" w:sz="0" w:space="0" w:color="auto"/>
        <w:right w:val="none" w:sz="0" w:space="0" w:color="auto"/>
      </w:divBdr>
    </w:div>
    <w:div w:id="13851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brownauthor.square.sit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ibrownauthor.square.site/" TargetMode="External"/><Relationship Id="rId4" Type="http://schemas.openxmlformats.org/officeDocument/2006/relationships/webSettings" Target="webSettings.xml"/><Relationship Id="rId9" Type="http://schemas.openxmlformats.org/officeDocument/2006/relationships/hyperlink" Target="http://www.danielingrambrow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B</dc:creator>
  <cp:lastModifiedBy>Rowena Lloyd</cp:lastModifiedBy>
  <cp:revision>2</cp:revision>
  <cp:lastPrinted>2022-03-01T13:47:00Z</cp:lastPrinted>
  <dcterms:created xsi:type="dcterms:W3CDTF">2022-03-01T13:57:00Z</dcterms:created>
  <dcterms:modified xsi:type="dcterms:W3CDTF">2022-03-01T13:57:00Z</dcterms:modified>
</cp:coreProperties>
</file>