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9D46" w14:textId="28D41CA1" w:rsidR="0001768F" w:rsidRPr="00822439" w:rsidRDefault="00BE2DAA" w:rsidP="0001768F">
      <w:pPr>
        <w:jc w:val="center"/>
        <w:rPr>
          <w:rFonts w:ascii="Century Gothic" w:eastAsiaTheme="minorEastAsia" w:hAnsi="Century Gothic"/>
          <w:b/>
          <w:bCs/>
          <w:sz w:val="28"/>
          <w:szCs w:val="28"/>
        </w:rPr>
      </w:pPr>
      <w:bookmarkStart w:id="0" w:name="_GoBack"/>
      <w:bookmarkEnd w:id="0"/>
      <w:r w:rsidRPr="00822439">
        <w:rPr>
          <w:rFonts w:ascii="Century Gothic" w:eastAsiaTheme="minorEastAsia" w:hAnsi="Century Gothic"/>
          <w:b/>
          <w:bCs/>
          <w:sz w:val="28"/>
          <w:szCs w:val="28"/>
        </w:rPr>
        <w:t xml:space="preserve">KS4 </w:t>
      </w:r>
      <w:r w:rsidR="0001768F" w:rsidRPr="00822439">
        <w:rPr>
          <w:rFonts w:ascii="Century Gothic" w:eastAsiaTheme="minorEastAsia" w:hAnsi="Century Gothic"/>
          <w:b/>
          <w:bCs/>
          <w:sz w:val="28"/>
          <w:szCs w:val="28"/>
        </w:rPr>
        <w:t>GCSE Economics</w:t>
      </w:r>
      <w:r w:rsidR="0001768F" w:rsidRPr="00822439">
        <w:rPr>
          <w:rFonts w:ascii="Century Gothic" w:eastAsiaTheme="minorEastAsia" w:hAnsi="Century Gothic"/>
          <w:b/>
          <w:bCs/>
          <w:sz w:val="28"/>
          <w:szCs w:val="28"/>
        </w:rPr>
        <w:t xml:space="preserve"> Curriculum</w:t>
      </w:r>
    </w:p>
    <w:p w14:paraId="382F2EBE" w14:textId="77777777" w:rsidR="0001768F" w:rsidRPr="00822439" w:rsidRDefault="0001768F" w:rsidP="0001768F">
      <w:pPr>
        <w:rPr>
          <w:rFonts w:ascii="Century Gothic" w:eastAsiaTheme="minorEastAsia" w:hAnsi="Century Gothic"/>
          <w:b/>
          <w:bCs/>
        </w:rPr>
      </w:pPr>
      <w:r w:rsidRPr="00822439">
        <w:rPr>
          <w:rFonts w:ascii="Century Gothic" w:eastAsiaTheme="minorEastAsia" w:hAnsi="Century Gothic"/>
          <w:b/>
          <w:bCs/>
        </w:rPr>
        <w:t>Year 10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2325"/>
        <w:gridCol w:w="1786"/>
        <w:gridCol w:w="2126"/>
        <w:gridCol w:w="1843"/>
        <w:gridCol w:w="2128"/>
        <w:gridCol w:w="1558"/>
        <w:gridCol w:w="2126"/>
      </w:tblGrid>
      <w:tr w:rsidR="00822439" w:rsidRPr="00822439" w14:paraId="04D2B624" w14:textId="77777777" w:rsidTr="00822439">
        <w:trPr>
          <w:trHeight w:val="271"/>
        </w:trPr>
        <w:tc>
          <w:tcPr>
            <w:tcW w:w="2325" w:type="dxa"/>
            <w:shd w:val="clear" w:color="auto" w:fill="FF0000"/>
          </w:tcPr>
          <w:p w14:paraId="0520FE3A" w14:textId="77777777" w:rsidR="0001768F" w:rsidRPr="00822439" w:rsidRDefault="0001768F" w:rsidP="005A11C7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 xml:space="preserve">Subject and Year Group 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0000"/>
          </w:tcPr>
          <w:p w14:paraId="5DC5B5C9" w14:textId="56A65371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Autumn</w:t>
            </w:r>
          </w:p>
          <w:p w14:paraId="04DBBB23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</w:tcPr>
          <w:p w14:paraId="7CA6DC64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Autumn 2</w:t>
            </w:r>
          </w:p>
          <w:p w14:paraId="2861EEC0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</w:tcPr>
          <w:p w14:paraId="5011107E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Spring 1</w:t>
            </w:r>
          </w:p>
          <w:p w14:paraId="39B29C52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0000"/>
          </w:tcPr>
          <w:p w14:paraId="1423DADF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Spring 2</w:t>
            </w:r>
          </w:p>
          <w:p w14:paraId="3E9051C3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0000"/>
          </w:tcPr>
          <w:p w14:paraId="419D7AE2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Summer 1</w:t>
            </w:r>
          </w:p>
          <w:p w14:paraId="51801029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</w:tcPr>
          <w:p w14:paraId="38F8C97D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Summer 2</w:t>
            </w:r>
          </w:p>
          <w:p w14:paraId="3B569D06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10</w:t>
            </w:r>
          </w:p>
        </w:tc>
      </w:tr>
      <w:tr w:rsidR="0001768F" w:rsidRPr="00822439" w14:paraId="50958E14" w14:textId="77777777" w:rsidTr="00BE2DAA">
        <w:trPr>
          <w:trHeight w:val="1898"/>
        </w:trPr>
        <w:tc>
          <w:tcPr>
            <w:tcW w:w="2325" w:type="dxa"/>
            <w:shd w:val="clear" w:color="auto" w:fill="FF0000"/>
          </w:tcPr>
          <w:p w14:paraId="22A23715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Topic/Unit to be studied</w:t>
            </w:r>
          </w:p>
        </w:tc>
        <w:tc>
          <w:tcPr>
            <w:tcW w:w="3912" w:type="dxa"/>
            <w:gridSpan w:val="2"/>
            <w:shd w:val="clear" w:color="auto" w:fill="auto"/>
          </w:tcPr>
          <w:p w14:paraId="4427D65A" w14:textId="2B8E25A5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Topic 1 - Economic foundations </w:t>
            </w:r>
            <w:r w:rsidR="008B3B9F" w:rsidRPr="00822439">
              <w:rPr>
                <w:rFonts w:ascii="Century Gothic" w:eastAsiaTheme="minorEastAsia" w:hAnsi="Century Gothic"/>
              </w:rPr>
              <w:t>(LC1)</w:t>
            </w:r>
          </w:p>
          <w:p w14:paraId="2B5E19BE" w14:textId="7D26B651" w:rsidR="00BE2DAA" w:rsidRPr="00822439" w:rsidRDefault="00BE2DAA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Introduction to the economy and economic objectives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(LC1)</w:t>
            </w:r>
          </w:p>
          <w:p w14:paraId="47571D9A" w14:textId="3BA6D6C0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2 - Resource allocation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(LC2)</w:t>
            </w:r>
          </w:p>
          <w:p w14:paraId="74176DCA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FFFFFF" w:themeColor="background1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14:paraId="41DBDE36" w14:textId="59897C22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3 - How prices are determined</w:t>
            </w:r>
            <w:r w:rsidR="00BE2DAA" w:rsidRPr="00822439">
              <w:rPr>
                <w:rFonts w:ascii="Century Gothic" w:eastAsiaTheme="minorEastAsia" w:hAnsi="Century Gothic"/>
              </w:rPr>
              <w:t>, intermarket relationships and elasticity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(LC2)</w:t>
            </w:r>
          </w:p>
          <w:p w14:paraId="2AE892F6" w14:textId="6021DC87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Topic 4- Production, costs, </w:t>
            </w:r>
            <w:proofErr w:type="gramStart"/>
            <w:r w:rsidRPr="00822439">
              <w:rPr>
                <w:rFonts w:ascii="Century Gothic" w:eastAsiaTheme="minorEastAsia" w:hAnsi="Century Gothic"/>
              </w:rPr>
              <w:t>revenue</w:t>
            </w:r>
            <w:proofErr w:type="gramEnd"/>
            <w:r w:rsidRPr="00822439">
              <w:rPr>
                <w:rFonts w:ascii="Century Gothic" w:eastAsiaTheme="minorEastAsia" w:hAnsi="Century Gothic"/>
              </w:rPr>
              <w:t xml:space="preserve"> and profit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(LC3)</w:t>
            </w:r>
          </w:p>
          <w:p w14:paraId="375ABCF0" w14:textId="77777777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14:paraId="4BE22AFA" w14:textId="513AE57F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Topic 7 - Introduction to the national economy </w:t>
            </w:r>
            <w:r w:rsidR="008B3B9F" w:rsidRPr="00822439">
              <w:rPr>
                <w:rFonts w:ascii="Century Gothic" w:eastAsiaTheme="minorEastAsia" w:hAnsi="Century Gothic"/>
              </w:rPr>
              <w:t>(LC3)</w:t>
            </w:r>
          </w:p>
          <w:p w14:paraId="3E97946C" w14:textId="63918162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8 - Government objectives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(LC4)</w:t>
            </w:r>
          </w:p>
          <w:p w14:paraId="5825BC10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</w:p>
          <w:p w14:paraId="6E97CCB7" w14:textId="298419E5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</w:p>
        </w:tc>
      </w:tr>
      <w:tr w:rsidR="0001768F" w:rsidRPr="00822439" w14:paraId="04D3FA2B" w14:textId="77777777" w:rsidTr="00BE2DAA">
        <w:trPr>
          <w:trHeight w:val="1307"/>
        </w:trPr>
        <w:tc>
          <w:tcPr>
            <w:tcW w:w="2325" w:type="dxa"/>
            <w:shd w:val="clear" w:color="auto" w:fill="FF0000"/>
          </w:tcPr>
          <w:p w14:paraId="14786A0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 xml:space="preserve">Core Knowledge and skills  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87B946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Needs and wants</w:t>
            </w:r>
          </w:p>
          <w:p w14:paraId="73DB9781" w14:textId="5A4B8E13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Economic groups</w:t>
            </w:r>
          </w:p>
          <w:p w14:paraId="1F1676AE" w14:textId="2CE79DBF" w:rsidR="00BE2DAA" w:rsidRPr="00822439" w:rsidRDefault="00BE2DAA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Government Income and Expenditure</w:t>
            </w:r>
          </w:p>
          <w:p w14:paraId="4A503157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Factors of production</w:t>
            </w:r>
          </w:p>
          <w:p w14:paraId="0181ABA7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The basic economic problem</w:t>
            </w:r>
          </w:p>
          <w:p w14:paraId="66A2DF5C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The allocation of resources</w:t>
            </w:r>
          </w:p>
          <w:p w14:paraId="115FC762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>Economic sectors</w:t>
            </w:r>
          </w:p>
          <w:p w14:paraId="2270BC51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  <w:r w:rsidRPr="00822439">
              <w:rPr>
                <w:rFonts w:ascii="Century Gothic" w:eastAsia="Calibri" w:hAnsi="Century Gothic" w:cs="Calibri"/>
              </w:rPr>
              <w:t xml:space="preserve">Specialisation and the division of labour </w:t>
            </w:r>
          </w:p>
          <w:p w14:paraId="59F52E5D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="Calibri" w:hAnsi="Century Gothic" w:cs="Calibri"/>
              </w:rPr>
            </w:pP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095CE" w14:textId="77777777" w:rsidR="0001768F" w:rsidRPr="00822439" w:rsidRDefault="0001768F" w:rsidP="0001768F">
            <w:pPr>
              <w:spacing w:after="0" w:line="240" w:lineRule="auto"/>
              <w:rPr>
                <w:rFonts w:ascii="Century Gothic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Causes of changes in demand</w:t>
            </w:r>
          </w:p>
          <w:p w14:paraId="677FC884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The demand </w:t>
            </w:r>
            <w:proofErr w:type="gramStart"/>
            <w:r w:rsidRPr="00822439">
              <w:rPr>
                <w:rFonts w:ascii="Century Gothic" w:eastAsiaTheme="minorEastAsia" w:hAnsi="Century Gothic"/>
              </w:rPr>
              <w:t>curve</w:t>
            </w:r>
            <w:proofErr w:type="gramEnd"/>
          </w:p>
          <w:p w14:paraId="2C3C512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Causes of changes in supply</w:t>
            </w:r>
          </w:p>
          <w:p w14:paraId="210175BF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The supply </w:t>
            </w:r>
            <w:proofErr w:type="gramStart"/>
            <w:r w:rsidRPr="00822439">
              <w:rPr>
                <w:rFonts w:ascii="Century Gothic" w:eastAsiaTheme="minorEastAsia" w:hAnsi="Century Gothic"/>
              </w:rPr>
              <w:t>curve</w:t>
            </w:r>
            <w:proofErr w:type="gramEnd"/>
          </w:p>
          <w:p w14:paraId="500EE58B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Equilibrium price</w:t>
            </w:r>
          </w:p>
          <w:p w14:paraId="6688F86F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Intermarket relationships</w:t>
            </w:r>
          </w:p>
          <w:p w14:paraId="2FAFAC97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Price elasticity of demand</w:t>
            </w:r>
          </w:p>
          <w:p w14:paraId="017CF6C6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Price elasticity of supply </w:t>
            </w:r>
          </w:p>
          <w:p w14:paraId="3213BC35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The importance of cost, </w:t>
            </w:r>
            <w:proofErr w:type="gramStart"/>
            <w:r w:rsidRPr="00822439">
              <w:rPr>
                <w:rFonts w:ascii="Century Gothic" w:eastAsiaTheme="minorEastAsia" w:hAnsi="Century Gothic"/>
              </w:rPr>
              <w:t>revenue</w:t>
            </w:r>
            <w:proofErr w:type="gramEnd"/>
            <w:r w:rsidRPr="00822439">
              <w:rPr>
                <w:rFonts w:ascii="Century Gothic" w:eastAsiaTheme="minorEastAsia" w:hAnsi="Century Gothic"/>
              </w:rPr>
              <w:t xml:space="preserve"> and profit</w:t>
            </w:r>
          </w:p>
          <w:p w14:paraId="3A281286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Moral and ethical considerations</w:t>
            </w:r>
          </w:p>
          <w:p w14:paraId="2E5B78C8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Production and productivity</w:t>
            </w:r>
          </w:p>
          <w:p w14:paraId="06356794" w14:textId="5E0FA810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Economies of scale </w:t>
            </w:r>
          </w:p>
          <w:p w14:paraId="49D340DA" w14:textId="3309DC78" w:rsidR="0001768F" w:rsidRPr="00822439" w:rsidRDefault="00BE2DAA" w:rsidP="00BE2DAA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Diseconomies of scale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CA0EF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Interest rates</w:t>
            </w:r>
          </w:p>
          <w:p w14:paraId="0BA6B29D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Progressive taxation</w:t>
            </w:r>
          </w:p>
          <w:p w14:paraId="151EF6F2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Economic objectives</w:t>
            </w:r>
          </w:p>
          <w:p w14:paraId="5FF46772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Moral, ethical and sustainability considerations </w:t>
            </w:r>
          </w:p>
          <w:p w14:paraId="3E316FD5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Economic growth</w:t>
            </w:r>
          </w:p>
          <w:p w14:paraId="099C1C0B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Economic policies</w:t>
            </w:r>
          </w:p>
          <w:p w14:paraId="44EC876C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Employment and unemployment</w:t>
            </w:r>
          </w:p>
          <w:p w14:paraId="41140144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Inflation</w:t>
            </w:r>
          </w:p>
          <w:p w14:paraId="37816F09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Balance of payments</w:t>
            </w:r>
          </w:p>
          <w:p w14:paraId="7B8D843B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Distribution of income</w:t>
            </w:r>
          </w:p>
          <w:p w14:paraId="1D19E0DB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</w:p>
        </w:tc>
      </w:tr>
    </w:tbl>
    <w:p w14:paraId="4EA5CDEE" w14:textId="77777777" w:rsidR="0001768F" w:rsidRPr="00822439" w:rsidRDefault="0001768F" w:rsidP="0001768F">
      <w:pPr>
        <w:rPr>
          <w:rFonts w:ascii="Century Gothic" w:eastAsiaTheme="minorEastAsia" w:hAnsi="Century Gothic"/>
        </w:rPr>
      </w:pPr>
    </w:p>
    <w:p w14:paraId="49D9FCDA" w14:textId="77777777" w:rsidR="0001768F" w:rsidRPr="00822439" w:rsidRDefault="0001768F" w:rsidP="0001768F">
      <w:pPr>
        <w:rPr>
          <w:rFonts w:ascii="Century Gothic" w:eastAsiaTheme="minorEastAsia" w:hAnsi="Century Gothic"/>
          <w:color w:val="FFFFFF" w:themeColor="background1"/>
        </w:rPr>
      </w:pPr>
    </w:p>
    <w:p w14:paraId="4AC6056C" w14:textId="77777777" w:rsidR="0001768F" w:rsidRPr="00822439" w:rsidRDefault="0001768F" w:rsidP="0001768F">
      <w:pPr>
        <w:rPr>
          <w:rFonts w:ascii="Century Gothic" w:eastAsiaTheme="minorEastAsia" w:hAnsi="Century Gothic"/>
          <w:b/>
          <w:bCs/>
        </w:rPr>
      </w:pPr>
    </w:p>
    <w:p w14:paraId="29CACBFD" w14:textId="77777777" w:rsidR="0001768F" w:rsidRPr="00822439" w:rsidRDefault="0001768F" w:rsidP="0001768F">
      <w:pPr>
        <w:rPr>
          <w:rFonts w:ascii="Century Gothic" w:eastAsiaTheme="minorEastAsia" w:hAnsi="Century Gothic"/>
          <w:b/>
          <w:bCs/>
        </w:rPr>
      </w:pPr>
    </w:p>
    <w:p w14:paraId="640074E3" w14:textId="77777777" w:rsidR="0001768F" w:rsidRPr="00822439" w:rsidRDefault="0001768F" w:rsidP="0001768F">
      <w:pPr>
        <w:rPr>
          <w:rFonts w:ascii="Century Gothic" w:eastAsiaTheme="minorEastAsia" w:hAnsi="Century Gothic"/>
          <w:b/>
          <w:bCs/>
        </w:rPr>
      </w:pPr>
      <w:r w:rsidRPr="00822439">
        <w:rPr>
          <w:rFonts w:ascii="Century Gothic" w:eastAsiaTheme="minorEastAsia" w:hAnsi="Century Gothic"/>
          <w:b/>
          <w:bCs/>
        </w:rPr>
        <w:t>Year 11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2325"/>
        <w:gridCol w:w="1786"/>
        <w:gridCol w:w="2126"/>
        <w:gridCol w:w="1843"/>
        <w:gridCol w:w="2125"/>
        <w:gridCol w:w="1702"/>
        <w:gridCol w:w="1985"/>
      </w:tblGrid>
      <w:tr w:rsidR="00822439" w:rsidRPr="00822439" w14:paraId="62A78FD3" w14:textId="77777777" w:rsidTr="00822439">
        <w:trPr>
          <w:trHeight w:val="271"/>
        </w:trPr>
        <w:tc>
          <w:tcPr>
            <w:tcW w:w="2325" w:type="dxa"/>
            <w:shd w:val="clear" w:color="auto" w:fill="FF0000"/>
          </w:tcPr>
          <w:p w14:paraId="0091095A" w14:textId="77777777" w:rsidR="0001768F" w:rsidRPr="00822439" w:rsidRDefault="0001768F" w:rsidP="005A11C7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 xml:space="preserve">Subject and Year Group 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0000"/>
          </w:tcPr>
          <w:p w14:paraId="57206FDA" w14:textId="1D64C7F5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Autumn</w:t>
            </w:r>
          </w:p>
          <w:p w14:paraId="126FD3D8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</w:tcPr>
          <w:p w14:paraId="671EB5A5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Autumn 2</w:t>
            </w:r>
          </w:p>
          <w:p w14:paraId="202B7347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</w:tcPr>
          <w:p w14:paraId="3DF239B1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Spring 1</w:t>
            </w:r>
          </w:p>
          <w:p w14:paraId="109C1F68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0000"/>
          </w:tcPr>
          <w:p w14:paraId="506DA608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Spring 2</w:t>
            </w:r>
          </w:p>
          <w:p w14:paraId="1987652A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0000"/>
          </w:tcPr>
          <w:p w14:paraId="7A40B114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Summer 1</w:t>
            </w:r>
          </w:p>
          <w:p w14:paraId="1ED64EA5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00"/>
          </w:tcPr>
          <w:p w14:paraId="1E93C584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Summer 2</w:t>
            </w:r>
          </w:p>
          <w:p w14:paraId="260D2DEC" w14:textId="77777777" w:rsidR="0001768F" w:rsidRPr="00822439" w:rsidRDefault="0001768F" w:rsidP="00822439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Year 11</w:t>
            </w:r>
          </w:p>
        </w:tc>
      </w:tr>
      <w:tr w:rsidR="0001768F" w:rsidRPr="00822439" w14:paraId="415A60DE" w14:textId="77777777" w:rsidTr="00BE2DAA">
        <w:trPr>
          <w:trHeight w:val="1017"/>
        </w:trPr>
        <w:tc>
          <w:tcPr>
            <w:tcW w:w="2325" w:type="dxa"/>
            <w:shd w:val="clear" w:color="auto" w:fill="FF0000"/>
          </w:tcPr>
          <w:p w14:paraId="51456A5E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>Topic/Unit to be studied</w:t>
            </w:r>
          </w:p>
        </w:tc>
        <w:tc>
          <w:tcPr>
            <w:tcW w:w="3912" w:type="dxa"/>
            <w:gridSpan w:val="2"/>
            <w:shd w:val="clear" w:color="auto" w:fill="auto"/>
          </w:tcPr>
          <w:p w14:paraId="67C0897C" w14:textId="42D7E750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Topic 9 - How the government manages the economy </w:t>
            </w:r>
            <w:r w:rsidR="008B3B9F" w:rsidRPr="00822439">
              <w:rPr>
                <w:rFonts w:ascii="Century Gothic" w:eastAsiaTheme="minorEastAsia" w:hAnsi="Century Gothic"/>
              </w:rPr>
              <w:t>(LC1)</w:t>
            </w:r>
          </w:p>
          <w:p w14:paraId="33E85B36" w14:textId="4E91E496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 xml:space="preserve">Topic 5 - Competitive and concentrated markets </w:t>
            </w:r>
            <w:r w:rsidR="008B3B9F" w:rsidRPr="00822439">
              <w:rPr>
                <w:rFonts w:ascii="Century Gothic" w:eastAsiaTheme="minorEastAsia" w:hAnsi="Century Gothic"/>
              </w:rPr>
              <w:t>(LC1)</w:t>
            </w:r>
          </w:p>
          <w:p w14:paraId="0399E3C7" w14:textId="77DB9C78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FFFFFF" w:themeColor="background1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31E03C7E" w14:textId="4951FD95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6 - Market failure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(LC2)</w:t>
            </w:r>
          </w:p>
          <w:p w14:paraId="13CE0562" w14:textId="3580C0C4" w:rsidR="0001768F" w:rsidRPr="00822439" w:rsidRDefault="0001768F" w:rsidP="0001768F">
            <w:pPr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10 - International trade and the global economy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(LC3)</w:t>
            </w:r>
          </w:p>
          <w:p w14:paraId="61B1416A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</w:p>
          <w:p w14:paraId="68275DEA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FFFFFF" w:themeColor="background1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14:paraId="494AD51D" w14:textId="2FB12605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Topic 11 - The role of money and financial markets</w:t>
            </w:r>
            <w:r w:rsidR="008B3B9F" w:rsidRPr="00822439">
              <w:rPr>
                <w:rFonts w:ascii="Century Gothic" w:eastAsiaTheme="minorEastAsia" w:hAnsi="Century Gothic"/>
              </w:rPr>
              <w:t xml:space="preserve"> (LC4) </w:t>
            </w:r>
          </w:p>
          <w:p w14:paraId="56DEA415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  <w:r w:rsidRPr="00822439">
              <w:rPr>
                <w:rFonts w:ascii="Century Gothic" w:eastAsiaTheme="minorEastAsia" w:hAnsi="Century Gothic"/>
              </w:rPr>
              <w:t>Revision (Paper 1 and Paper2)</w:t>
            </w:r>
          </w:p>
          <w:p w14:paraId="36499EB5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</w:rPr>
            </w:pPr>
          </w:p>
        </w:tc>
      </w:tr>
      <w:tr w:rsidR="0001768F" w:rsidRPr="00822439" w14:paraId="27900040" w14:textId="77777777" w:rsidTr="00BE2DAA">
        <w:trPr>
          <w:trHeight w:val="1307"/>
        </w:trPr>
        <w:tc>
          <w:tcPr>
            <w:tcW w:w="2325" w:type="dxa"/>
            <w:shd w:val="clear" w:color="auto" w:fill="FF0000"/>
          </w:tcPr>
          <w:p w14:paraId="4342F9B1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</w:pPr>
            <w:r w:rsidRPr="00822439">
              <w:rPr>
                <w:rFonts w:ascii="Century Gothic" w:eastAsiaTheme="minorEastAsia" w:hAnsi="Century Gothic"/>
                <w:b/>
                <w:bCs/>
                <w:color w:val="FFFFFF" w:themeColor="background1"/>
              </w:rPr>
              <w:t xml:space="preserve">Core Knowledge and skills  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B453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Fiscal policy</w:t>
            </w:r>
          </w:p>
          <w:p w14:paraId="3B8AAD90" w14:textId="0B534AA3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Monetary</w:t>
            </w:r>
            <w:r w:rsidR="00BE2DAA"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 policy</w:t>
            </w:r>
          </w:p>
          <w:p w14:paraId="523146DA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Supply side policy </w:t>
            </w:r>
          </w:p>
          <w:p w14:paraId="3B8F232C" w14:textId="15D5FAF3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Identifying market structures</w:t>
            </w:r>
          </w:p>
          <w:p w14:paraId="7D452A78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Competitive markets</w:t>
            </w:r>
          </w:p>
          <w:p w14:paraId="617B357A" w14:textId="1562F5E1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proofErr w:type="spellStart"/>
            <w:r w:rsidRPr="00822439">
              <w:rPr>
                <w:rFonts w:ascii="Century Gothic" w:eastAsiaTheme="minorEastAsia" w:hAnsi="Century Gothic"/>
                <w:color w:val="000000" w:themeColor="text1"/>
              </w:rPr>
              <w:t>Non competitive</w:t>
            </w:r>
            <w:proofErr w:type="spellEnd"/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 markets</w:t>
            </w:r>
          </w:p>
          <w:p w14:paraId="107F8817" w14:textId="448E3729" w:rsidR="00BE2DAA" w:rsidRPr="00822439" w:rsidRDefault="00BE2DAA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Monopoly</w:t>
            </w:r>
          </w:p>
          <w:p w14:paraId="1EE70892" w14:textId="0BE08458" w:rsidR="00BE2DAA" w:rsidRPr="00822439" w:rsidRDefault="00BE2DAA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Oligopoly</w:t>
            </w:r>
          </w:p>
          <w:p w14:paraId="4EBF7B2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The labour </w:t>
            </w:r>
            <w:proofErr w:type="gramStart"/>
            <w:r w:rsidRPr="00822439">
              <w:rPr>
                <w:rFonts w:ascii="Century Gothic" w:eastAsiaTheme="minorEastAsia" w:hAnsi="Century Gothic"/>
                <w:color w:val="000000" w:themeColor="text1"/>
              </w:rPr>
              <w:t>market</w:t>
            </w:r>
            <w:proofErr w:type="gramEnd"/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 </w:t>
            </w:r>
          </w:p>
          <w:p w14:paraId="0626F841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</w:p>
          <w:p w14:paraId="2307A410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D0888D" w14:textId="140CB911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Externalities</w:t>
            </w:r>
          </w:p>
          <w:p w14:paraId="5B62AA6F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The misallocation of resources</w:t>
            </w:r>
          </w:p>
          <w:p w14:paraId="733158E9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Government intervention </w:t>
            </w:r>
          </w:p>
          <w:p w14:paraId="472CD4C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Positive and negative externalities</w:t>
            </w:r>
          </w:p>
          <w:p w14:paraId="53136E9A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Exports and imports</w:t>
            </w:r>
          </w:p>
          <w:p w14:paraId="2B86DA92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Exchange rates</w:t>
            </w:r>
          </w:p>
          <w:p w14:paraId="6F7BD799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Free trade agreements including the EU</w:t>
            </w:r>
          </w:p>
          <w:p w14:paraId="7D0AEA23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 xml:space="preserve">Globalisation 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52DBD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The role of money and the Bank of England</w:t>
            </w:r>
          </w:p>
          <w:p w14:paraId="75786A39" w14:textId="77777777" w:rsidR="0001768F" w:rsidRPr="00822439" w:rsidRDefault="0001768F" w:rsidP="0001768F">
            <w:pPr>
              <w:spacing w:after="0" w:line="240" w:lineRule="auto"/>
              <w:rPr>
                <w:rFonts w:ascii="Century Gothic" w:eastAsiaTheme="minorEastAsia" w:hAnsi="Century Gothic"/>
                <w:color w:val="000000" w:themeColor="text1"/>
              </w:rPr>
            </w:pPr>
            <w:r w:rsidRPr="00822439">
              <w:rPr>
                <w:rFonts w:ascii="Century Gothic" w:eastAsiaTheme="minorEastAsia" w:hAnsi="Century Gothic"/>
                <w:color w:val="000000" w:themeColor="text1"/>
              </w:rPr>
              <w:t>Functions of money</w:t>
            </w:r>
          </w:p>
        </w:tc>
      </w:tr>
    </w:tbl>
    <w:p w14:paraId="0A276FE0" w14:textId="26E4EAA6" w:rsidR="0001768F" w:rsidRPr="00822439" w:rsidRDefault="008B3B9F">
      <w:pPr>
        <w:rPr>
          <w:rFonts w:ascii="Century Gothic" w:hAnsi="Century Gothic"/>
        </w:rPr>
      </w:pPr>
      <w:r w:rsidRPr="00822439">
        <w:rPr>
          <w:rFonts w:ascii="Century Gothic" w:hAnsi="Century Gothic"/>
        </w:rPr>
        <w:t xml:space="preserve">LC = Learning Cycle </w:t>
      </w:r>
    </w:p>
    <w:sectPr w:rsidR="0001768F" w:rsidRPr="00822439" w:rsidSect="000176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DBD1" w14:textId="77777777" w:rsidR="003E645A" w:rsidRDefault="003E645A" w:rsidP="0001768F">
      <w:pPr>
        <w:spacing w:after="0" w:line="240" w:lineRule="auto"/>
      </w:pPr>
      <w:r>
        <w:separator/>
      </w:r>
    </w:p>
  </w:endnote>
  <w:endnote w:type="continuationSeparator" w:id="0">
    <w:p w14:paraId="2CD36AD2" w14:textId="77777777" w:rsidR="003E645A" w:rsidRDefault="003E645A" w:rsidP="0001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6813" w14:textId="77777777" w:rsidR="003E645A" w:rsidRDefault="003E645A" w:rsidP="0001768F">
      <w:pPr>
        <w:spacing w:after="0" w:line="240" w:lineRule="auto"/>
      </w:pPr>
      <w:r>
        <w:separator/>
      </w:r>
    </w:p>
  </w:footnote>
  <w:footnote w:type="continuationSeparator" w:id="0">
    <w:p w14:paraId="2A76EA68" w14:textId="77777777" w:rsidR="003E645A" w:rsidRDefault="003E645A" w:rsidP="0001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8F"/>
    <w:rsid w:val="0001768F"/>
    <w:rsid w:val="000463BE"/>
    <w:rsid w:val="001815D4"/>
    <w:rsid w:val="003E645A"/>
    <w:rsid w:val="00822439"/>
    <w:rsid w:val="008B3B9F"/>
    <w:rsid w:val="00BE2DAA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8723"/>
  <w15:chartTrackingRefBased/>
  <w15:docId w15:val="{6A461E08-9591-4E16-91C6-CC5D794A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3"/>
        <w:szCs w:val="23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8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68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176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768F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68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68F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01768F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3F54DD43D5744A665EB5646FF6768" ma:contentTypeVersion="13" ma:contentTypeDescription="Create a new document." ma:contentTypeScope="" ma:versionID="a44fcbf543056fd1e56f9d96a7356059">
  <xsd:schema xmlns:xsd="http://www.w3.org/2001/XMLSchema" xmlns:xs="http://www.w3.org/2001/XMLSchema" xmlns:p="http://schemas.microsoft.com/office/2006/metadata/properties" xmlns:ns3="f3c477be-62e3-4a5d-8bba-54632e270f5c" xmlns:ns4="c2915d02-8d47-40ed-9f17-f893940ecd95" targetNamespace="http://schemas.microsoft.com/office/2006/metadata/properties" ma:root="true" ma:fieldsID="197e767b4f4296ffbe63c24a73a8c3a0" ns3:_="" ns4:_="">
    <xsd:import namespace="f3c477be-62e3-4a5d-8bba-54632e270f5c"/>
    <xsd:import namespace="c2915d02-8d47-40ed-9f17-f893940ec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77be-62e3-4a5d-8bba-54632e270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15d02-8d47-40ed-9f17-f893940ec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60A3A-DE1F-4D3B-A3C4-CD0D364B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477be-62e3-4a5d-8bba-54632e270f5c"/>
    <ds:schemaRef ds:uri="c2915d02-8d47-40ed-9f17-f893940ec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888E0-EB90-4619-8E7C-5C8171D46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18882-5BA9-425B-9C05-1C2BAF4907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Foley</dc:creator>
  <cp:keywords/>
  <dc:description/>
  <cp:lastModifiedBy>Brendan Foley</cp:lastModifiedBy>
  <cp:revision>4</cp:revision>
  <cp:lastPrinted>2022-04-04T10:05:00Z</cp:lastPrinted>
  <dcterms:created xsi:type="dcterms:W3CDTF">2022-04-04T10:01:00Z</dcterms:created>
  <dcterms:modified xsi:type="dcterms:W3CDTF">2022-04-04T11:01:00Z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0x0101003923F54DD43D5744A665EB5646FF6768</vt:lpwstr>
  </property>
</Properties>
</file>